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9868BB" w14:textId="77777777" w:rsidR="00134A66" w:rsidRDefault="00134A66" w:rsidP="00D90FD6">
      <w:pPr>
        <w:spacing w:after="0"/>
        <w:ind w:left="0"/>
        <w:jc w:val="left"/>
      </w:pPr>
    </w:p>
    <w:p w14:paraId="55F6AB5F" w14:textId="77777777" w:rsidR="00D90FD6" w:rsidRDefault="00D90FD6" w:rsidP="00D90FD6">
      <w:pPr>
        <w:spacing w:after="0"/>
        <w:ind w:left="0"/>
        <w:jc w:val="left"/>
      </w:pPr>
    </w:p>
    <w:p w14:paraId="73193007" w14:textId="77777777" w:rsidR="00D90FD6" w:rsidRDefault="00D90FD6" w:rsidP="00D90FD6">
      <w:pPr>
        <w:spacing w:after="0"/>
        <w:ind w:left="0"/>
        <w:jc w:val="left"/>
      </w:pPr>
    </w:p>
    <w:p w14:paraId="2854788D" w14:textId="77777777" w:rsidR="00D90FD6" w:rsidRDefault="00D90FD6" w:rsidP="00D90FD6">
      <w:pPr>
        <w:spacing w:after="0"/>
        <w:ind w:left="0"/>
        <w:jc w:val="left"/>
      </w:pPr>
    </w:p>
    <w:p w14:paraId="4BA18460" w14:textId="77777777" w:rsidR="00D90FD6" w:rsidRDefault="00D90FD6" w:rsidP="00773318">
      <w:pPr>
        <w:spacing w:after="0"/>
        <w:ind w:left="0"/>
        <w:jc w:val="left"/>
        <w:rPr>
          <w:noProof/>
        </w:rPr>
      </w:pPr>
    </w:p>
    <w:p w14:paraId="0E6037D6" w14:textId="77777777" w:rsidR="00661D82" w:rsidRDefault="00661D82" w:rsidP="00773318">
      <w:pPr>
        <w:spacing w:after="0"/>
        <w:ind w:left="0"/>
        <w:jc w:val="left"/>
        <w:rPr>
          <w:noProof/>
        </w:rPr>
      </w:pPr>
    </w:p>
    <w:p w14:paraId="1C4AC1DE" w14:textId="77777777" w:rsidR="00661D82" w:rsidRDefault="00661D82" w:rsidP="00773318">
      <w:pPr>
        <w:spacing w:after="0"/>
        <w:ind w:left="0"/>
        <w:jc w:val="left"/>
        <w:rPr>
          <w:noProof/>
        </w:rPr>
      </w:pPr>
    </w:p>
    <w:p w14:paraId="7AFC332B" w14:textId="77777777" w:rsidR="00661D82" w:rsidRDefault="00661D82" w:rsidP="00773318">
      <w:pPr>
        <w:spacing w:after="0"/>
        <w:ind w:left="0"/>
        <w:jc w:val="left"/>
      </w:pPr>
    </w:p>
    <w:p w14:paraId="3843EA70" w14:textId="77777777" w:rsidR="00D90FD6" w:rsidRDefault="00D90FD6" w:rsidP="00D90FD6">
      <w:pPr>
        <w:spacing w:after="0"/>
        <w:ind w:left="0"/>
        <w:jc w:val="left"/>
      </w:pPr>
    </w:p>
    <w:p w14:paraId="2085A13B" w14:textId="77777777" w:rsidR="00D90FD6" w:rsidRDefault="00D90FD6" w:rsidP="00D90FD6">
      <w:pPr>
        <w:spacing w:after="0"/>
        <w:ind w:left="0"/>
        <w:jc w:val="left"/>
      </w:pPr>
    </w:p>
    <w:p w14:paraId="41872668" w14:textId="77777777" w:rsidR="00D90FD6" w:rsidRDefault="00D90FD6" w:rsidP="00D90FD6">
      <w:pPr>
        <w:spacing w:after="0"/>
        <w:ind w:left="0"/>
        <w:jc w:val="left"/>
      </w:pPr>
    </w:p>
    <w:p w14:paraId="78D932AD" w14:textId="77777777" w:rsidR="00D90FD6" w:rsidRDefault="00D90FD6" w:rsidP="00D90FD6">
      <w:pPr>
        <w:spacing w:after="0"/>
        <w:ind w:left="0"/>
        <w:jc w:val="left"/>
      </w:pPr>
    </w:p>
    <w:p w14:paraId="3F7A2151" w14:textId="77777777" w:rsidR="00D90FD6" w:rsidRDefault="00D90FD6" w:rsidP="00D90FD6">
      <w:pPr>
        <w:spacing w:after="0"/>
        <w:ind w:left="0"/>
        <w:jc w:val="left"/>
      </w:pPr>
    </w:p>
    <w:p w14:paraId="4B5CEDAD" w14:textId="77777777" w:rsidR="00D90FD6" w:rsidRDefault="00D90FD6" w:rsidP="00D90FD6">
      <w:pPr>
        <w:spacing w:after="0"/>
        <w:ind w:left="0"/>
        <w:jc w:val="left"/>
      </w:pPr>
    </w:p>
    <w:p w14:paraId="4716EA1A" w14:textId="77777777" w:rsidR="00D90FD6" w:rsidRDefault="00D90FD6" w:rsidP="00D90FD6">
      <w:pPr>
        <w:spacing w:after="0"/>
        <w:ind w:left="0"/>
        <w:jc w:val="left"/>
      </w:pPr>
    </w:p>
    <w:p w14:paraId="551FC2A2" w14:textId="77777777" w:rsidR="00D90FD6" w:rsidRDefault="00D90FD6" w:rsidP="00D90FD6">
      <w:pPr>
        <w:spacing w:after="0"/>
        <w:ind w:left="0"/>
        <w:jc w:val="left"/>
      </w:pPr>
    </w:p>
    <w:p w14:paraId="3E7A9CDD" w14:textId="77777777" w:rsidR="00D90FD6" w:rsidRDefault="00D90FD6" w:rsidP="00D90FD6">
      <w:pPr>
        <w:spacing w:after="0"/>
        <w:ind w:left="0"/>
        <w:jc w:val="left"/>
      </w:pPr>
    </w:p>
    <w:p w14:paraId="00E0A63A" w14:textId="77777777" w:rsidR="00D90FD6" w:rsidRDefault="00D90FD6" w:rsidP="00D90FD6">
      <w:pPr>
        <w:spacing w:after="0"/>
        <w:ind w:left="0"/>
        <w:jc w:val="left"/>
      </w:pPr>
    </w:p>
    <w:p w14:paraId="4555ADAD" w14:textId="77777777" w:rsidR="00D90FD6" w:rsidRDefault="00D90FD6" w:rsidP="00D90FD6">
      <w:pPr>
        <w:spacing w:after="0"/>
        <w:ind w:left="0"/>
        <w:jc w:val="left"/>
      </w:pPr>
    </w:p>
    <w:p w14:paraId="02F49EF1" w14:textId="77777777" w:rsidR="00D90FD6" w:rsidRDefault="0083681E" w:rsidP="00D90FD6">
      <w:pPr>
        <w:spacing w:after="0"/>
        <w:ind w:left="0"/>
        <w:jc w:val="left"/>
      </w:pPr>
      <w:r>
        <w:rPr>
          <w:noProof/>
        </w:rPr>
        <mc:AlternateContent>
          <mc:Choice Requires="wps">
            <w:drawing>
              <wp:anchor distT="0" distB="0" distL="114300" distR="114300" simplePos="0" relativeHeight="251677696" behindDoc="0" locked="0" layoutInCell="1" allowOverlap="1" wp14:anchorId="3E79E5F9" wp14:editId="65784F88">
                <wp:simplePos x="0" y="0"/>
                <wp:positionH relativeFrom="column">
                  <wp:posOffset>-609600</wp:posOffset>
                </wp:positionH>
                <wp:positionV relativeFrom="paragraph">
                  <wp:posOffset>200025</wp:posOffset>
                </wp:positionV>
                <wp:extent cx="7717790" cy="1756410"/>
                <wp:effectExtent l="0" t="0" r="0" b="0"/>
                <wp:wrapNone/>
                <wp:docPr id="2" name="Rectangle 2"/>
                <wp:cNvGraphicFramePr/>
                <a:graphic xmlns:a="http://schemas.openxmlformats.org/drawingml/2006/main">
                  <a:graphicData uri="http://schemas.microsoft.com/office/word/2010/wordprocessingShape">
                    <wps:wsp>
                      <wps:cNvSpPr/>
                      <wps:spPr>
                        <a:xfrm>
                          <a:off x="0" y="0"/>
                          <a:ext cx="7717790" cy="1756410"/>
                        </a:xfrm>
                        <a:prstGeom prst="rect">
                          <a:avLst/>
                        </a:prstGeom>
                        <a:solidFill>
                          <a:srgbClr val="58585A"/>
                        </a:solidFill>
                        <a:ln>
                          <a:noFill/>
                        </a:ln>
                      </wps:spPr>
                      <wps:style>
                        <a:lnRef idx="2">
                          <a:schemeClr val="accent3">
                            <a:shade val="50000"/>
                          </a:schemeClr>
                        </a:lnRef>
                        <a:fillRef idx="1">
                          <a:schemeClr val="accent3"/>
                        </a:fillRef>
                        <a:effectRef idx="0">
                          <a:schemeClr val="accent3"/>
                        </a:effectRef>
                        <a:fontRef idx="minor">
                          <a:schemeClr val="lt1"/>
                        </a:fontRef>
                      </wps:style>
                      <wps:txbx>
                        <w:txbxContent>
                          <w:p w14:paraId="3EF54363" w14:textId="6A354276" w:rsidR="0039423C" w:rsidRPr="007B2951" w:rsidRDefault="00466365" w:rsidP="00424127">
                            <w:pPr>
                              <w:ind w:left="142"/>
                              <w:jc w:val="center"/>
                              <w:rPr>
                                <w:rFonts w:cs="Tahoma"/>
                                <w:sz w:val="72"/>
                                <w:szCs w:val="72"/>
                              </w:rPr>
                            </w:pPr>
                            <w:r w:rsidRPr="00466365">
                              <w:rPr>
                                <w:rFonts w:cs="Tahoma"/>
                                <w:sz w:val="72"/>
                                <w:szCs w:val="72"/>
                              </w:rPr>
                              <w:t>La saisie en Interface Mobile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79E5F9" id="Rectangle 2" o:spid="_x0000_s1026" style="position:absolute;margin-left:-48pt;margin-top:15.75pt;width:607.7pt;height:138.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" fillcolor="#58585a" stroked="f" strokeweight="1pt">
                <v:textbox>
                  <w:txbxContent>
                    <w:p w14:paraId="3EF54363" w14:textId="6A354276" w:rsidR="0039423C" w:rsidRPr="007B2951" w:rsidRDefault="00466365" w:rsidP="00424127">
                      <w:pPr>
                        <w:ind w:left="142"/>
                        <w:jc w:val="center"/>
                        <w:rPr>
                          <w:rFonts w:cs="Tahoma"/>
                          <w:sz w:val="72"/>
                          <w:szCs w:val="72"/>
                        </w:rPr>
                      </w:pPr>
                      <w:r w:rsidRPr="00466365">
                        <w:rPr>
                          <w:rFonts w:cs="Tahoma"/>
                          <w:sz w:val="72"/>
                          <w:szCs w:val="72"/>
                        </w:rPr>
                        <w:t>La saisie en Interface Mobile</w:t>
                      </w:r>
                    </w:p>
                  </w:txbxContent>
                </v:textbox>
              </v:rect>
            </w:pict>
          </mc:Fallback>
        </mc:AlternateContent>
      </w:r>
    </w:p>
    <w:p w14:paraId="7D82415D" w14:textId="77777777" w:rsidR="00D90FD6" w:rsidRDefault="00D90FD6" w:rsidP="00D90FD6">
      <w:pPr>
        <w:spacing w:after="0"/>
        <w:ind w:left="0"/>
        <w:jc w:val="left"/>
      </w:pPr>
    </w:p>
    <w:p w14:paraId="09128760" w14:textId="77777777" w:rsidR="00D90FD6" w:rsidRDefault="00D90FD6" w:rsidP="00D90FD6">
      <w:pPr>
        <w:spacing w:after="0"/>
        <w:ind w:left="0"/>
        <w:jc w:val="left"/>
      </w:pPr>
      <w:bookmarkStart w:id="0" w:name="_Hlk172037609"/>
      <w:bookmarkEnd w:id="0"/>
    </w:p>
    <w:p w14:paraId="26E0185C" w14:textId="77777777" w:rsidR="00D90FD6" w:rsidRDefault="00D90FD6" w:rsidP="00D90FD6">
      <w:pPr>
        <w:spacing w:after="0"/>
        <w:ind w:left="0"/>
        <w:jc w:val="left"/>
      </w:pPr>
    </w:p>
    <w:p w14:paraId="7E135AE2" w14:textId="77777777" w:rsidR="00D90FD6" w:rsidRDefault="00D90FD6" w:rsidP="00D90FD6">
      <w:pPr>
        <w:spacing w:after="0"/>
        <w:ind w:left="0"/>
        <w:jc w:val="left"/>
      </w:pPr>
    </w:p>
    <w:p w14:paraId="47928BA8" w14:textId="77777777" w:rsidR="00D90FD6" w:rsidRDefault="00D90FD6" w:rsidP="00D90FD6">
      <w:pPr>
        <w:spacing w:after="0"/>
        <w:ind w:left="0"/>
        <w:jc w:val="left"/>
      </w:pPr>
    </w:p>
    <w:p w14:paraId="5C049A19" w14:textId="77777777" w:rsidR="00D90FD6" w:rsidRDefault="00D90FD6" w:rsidP="00D90FD6">
      <w:pPr>
        <w:spacing w:after="0"/>
        <w:ind w:left="0"/>
        <w:jc w:val="left"/>
      </w:pPr>
    </w:p>
    <w:p w14:paraId="3798AAC4" w14:textId="77777777" w:rsidR="00D90FD6" w:rsidRDefault="00D90FD6" w:rsidP="00D90FD6">
      <w:pPr>
        <w:spacing w:after="0"/>
        <w:ind w:left="0"/>
        <w:jc w:val="left"/>
      </w:pPr>
    </w:p>
    <w:p w14:paraId="76DBFA71" w14:textId="77777777" w:rsidR="00D90FD6" w:rsidRDefault="00D90FD6" w:rsidP="00D90FD6">
      <w:pPr>
        <w:spacing w:after="0"/>
        <w:ind w:left="0"/>
        <w:jc w:val="left"/>
      </w:pPr>
    </w:p>
    <w:p w14:paraId="7023A7B3" w14:textId="77777777" w:rsidR="00D90FD6" w:rsidRDefault="00D90FD6" w:rsidP="00D90FD6">
      <w:pPr>
        <w:spacing w:after="0"/>
        <w:ind w:left="0"/>
        <w:jc w:val="left"/>
      </w:pPr>
    </w:p>
    <w:p w14:paraId="22E5788A" w14:textId="77777777" w:rsidR="00D90FD6" w:rsidRDefault="00D90FD6" w:rsidP="00D90FD6">
      <w:pPr>
        <w:spacing w:after="0"/>
        <w:ind w:left="0"/>
        <w:jc w:val="left"/>
      </w:pPr>
    </w:p>
    <w:p w14:paraId="584DF902" w14:textId="77777777" w:rsidR="00D90FD6" w:rsidRDefault="00D90FD6" w:rsidP="00D90FD6">
      <w:pPr>
        <w:spacing w:after="0"/>
        <w:ind w:left="0"/>
        <w:jc w:val="left"/>
      </w:pPr>
    </w:p>
    <w:p w14:paraId="4256A861" w14:textId="77777777" w:rsidR="00D90FD6" w:rsidRDefault="00D90FD6" w:rsidP="00D90FD6">
      <w:pPr>
        <w:spacing w:after="0"/>
        <w:ind w:left="0"/>
        <w:jc w:val="left"/>
      </w:pPr>
    </w:p>
    <w:p w14:paraId="6BE67A06" w14:textId="472B194C" w:rsidR="00D90FD6" w:rsidRPr="00D90FD6" w:rsidRDefault="007B2951" w:rsidP="00424127">
      <w:pPr>
        <w:tabs>
          <w:tab w:val="left" w:pos="5211"/>
        </w:tabs>
        <w:ind w:left="-709" w:right="-720"/>
        <w:jc w:val="center"/>
        <w:rPr>
          <w:rFonts w:cs="Tahoma"/>
          <w:color w:val="007C6D"/>
          <w:sz w:val="72"/>
          <w:szCs w:val="72"/>
        </w:rPr>
      </w:pPr>
      <w:r>
        <w:rPr>
          <w:rFonts w:cs="Tahoma"/>
          <w:color w:val="007C6D"/>
          <w:sz w:val="72"/>
          <w:szCs w:val="72"/>
        </w:rPr>
        <w:t>ISACOMPTA CO</w:t>
      </w:r>
      <w:r w:rsidR="00AD2CF6">
        <w:rPr>
          <w:rFonts w:cs="Tahoma"/>
          <w:color w:val="007C6D"/>
          <w:sz w:val="72"/>
          <w:szCs w:val="72"/>
        </w:rPr>
        <w:t>LLABORATIF</w:t>
      </w:r>
    </w:p>
    <w:p w14:paraId="03E4201C" w14:textId="77777777" w:rsidR="00D90FD6" w:rsidRPr="007066A5" w:rsidRDefault="00D90FD6" w:rsidP="00D90FD6">
      <w:pPr>
        <w:spacing w:after="0"/>
        <w:ind w:left="0"/>
        <w:jc w:val="left"/>
      </w:pPr>
    </w:p>
    <w:p w14:paraId="61B08340" w14:textId="77777777" w:rsidR="00134A66" w:rsidRPr="00271668" w:rsidRDefault="00134A66" w:rsidP="00134A66">
      <w:pPr>
        <w:pStyle w:val="Citationintense"/>
      </w:pPr>
      <w:bookmarkStart w:id="1" w:name="_Toc338917225"/>
      <w:bookmarkStart w:id="2" w:name="_Toc338417778"/>
      <w:bookmarkStart w:id="3" w:name="_Toc337718803"/>
      <w:bookmarkStart w:id="4" w:name="_Toc337718733"/>
      <w:bookmarkStart w:id="5" w:name="_Toc338186877"/>
      <w:bookmarkStart w:id="6" w:name="_Toc338188524"/>
      <w:bookmarkStart w:id="7" w:name="_Toc372296418"/>
      <w:bookmarkStart w:id="8" w:name="_Toc382376051"/>
      <w:bookmarkStart w:id="9" w:name="_Toc407958342"/>
      <w:bookmarkStart w:id="10" w:name="_Toc407978615"/>
      <w:bookmarkStart w:id="11" w:name="_Toc407984957"/>
      <w:bookmarkStart w:id="12" w:name="_Toc408217592"/>
      <w:bookmarkStart w:id="13" w:name="_Toc408350330"/>
      <w:bookmarkStart w:id="14" w:name="_Toc502903427"/>
      <w:r w:rsidRPr="00271668">
        <w:t>Historique de cette documentation</w:t>
      </w:r>
      <w:bookmarkEnd w:id="1"/>
      <w:bookmarkEnd w:id="2"/>
      <w:bookmarkEnd w:id="3"/>
      <w:bookmarkEnd w:id="4"/>
      <w:bookmarkEnd w:id="5"/>
      <w:bookmarkEnd w:id="6"/>
      <w:bookmarkEnd w:id="7"/>
      <w:bookmarkEnd w:id="8"/>
      <w:bookmarkEnd w:id="9"/>
      <w:bookmarkEnd w:id="10"/>
      <w:bookmarkEnd w:id="11"/>
      <w:bookmarkEnd w:id="12"/>
      <w:bookmarkEnd w:id="13"/>
      <w:bookmarkEnd w:id="14"/>
    </w:p>
    <w:tbl>
      <w:tblPr>
        <w:tblW w:w="922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20" w:firstRow="1" w:lastRow="0" w:firstColumn="0" w:lastColumn="0" w:noHBand="0" w:noVBand="1"/>
      </w:tblPr>
      <w:tblGrid>
        <w:gridCol w:w="1261"/>
        <w:gridCol w:w="7965"/>
      </w:tblGrid>
      <w:tr w:rsidR="00B73544" w:rsidRPr="00F0718B" w14:paraId="2D51815B" w14:textId="77777777" w:rsidTr="00B73544">
        <w:trPr>
          <w:jc w:val="center"/>
        </w:trPr>
        <w:tc>
          <w:tcPr>
            <w:tcW w:w="1261" w:type="dxa"/>
            <w:shd w:val="clear" w:color="auto" w:fill="auto"/>
          </w:tcPr>
          <w:p w14:paraId="4BA8071D" w14:textId="000F0060" w:rsidR="00B73544" w:rsidRPr="00F0718B" w:rsidRDefault="00466365" w:rsidP="0091343A">
            <w:pPr>
              <w:ind w:left="0"/>
              <w:rPr>
                <w:color w:val="808080"/>
              </w:rPr>
            </w:pPr>
            <w:r w:rsidRPr="00466365">
              <w:rPr>
                <w:color w:val="808080"/>
              </w:rPr>
              <w:t>02/03/20</w:t>
            </w:r>
          </w:p>
        </w:tc>
        <w:tc>
          <w:tcPr>
            <w:tcW w:w="7965" w:type="dxa"/>
            <w:shd w:val="clear" w:color="auto" w:fill="auto"/>
          </w:tcPr>
          <w:p w14:paraId="0825CDB6" w14:textId="77777777" w:rsidR="00B73544" w:rsidRPr="00F0718B" w:rsidRDefault="00B73544" w:rsidP="0091343A">
            <w:pPr>
              <w:ind w:left="0"/>
              <w:rPr>
                <w:color w:val="808080"/>
              </w:rPr>
            </w:pPr>
            <w:r w:rsidRPr="00F0718B">
              <w:rPr>
                <w:color w:val="808080"/>
              </w:rPr>
              <w:t>Création de la fiche documentaire.</w:t>
            </w:r>
          </w:p>
        </w:tc>
      </w:tr>
      <w:tr w:rsidR="00B73544" w:rsidRPr="00F0718B" w14:paraId="774CF083" w14:textId="77777777" w:rsidTr="00B73544">
        <w:trPr>
          <w:jc w:val="center"/>
        </w:trPr>
        <w:tc>
          <w:tcPr>
            <w:tcW w:w="1261" w:type="dxa"/>
            <w:shd w:val="clear" w:color="auto" w:fill="auto"/>
          </w:tcPr>
          <w:p w14:paraId="2ADC496A" w14:textId="272B0A30" w:rsidR="00B73544" w:rsidRPr="00C16E67" w:rsidRDefault="00B73544" w:rsidP="0091343A">
            <w:pPr>
              <w:ind w:left="0"/>
              <w:rPr>
                <w:color w:val="808080"/>
              </w:rPr>
            </w:pPr>
          </w:p>
        </w:tc>
        <w:tc>
          <w:tcPr>
            <w:tcW w:w="7965" w:type="dxa"/>
            <w:shd w:val="clear" w:color="auto" w:fill="auto"/>
          </w:tcPr>
          <w:p w14:paraId="5FF93AAD" w14:textId="5E98CE31" w:rsidR="00B73544" w:rsidRPr="006B5635" w:rsidRDefault="00B73544" w:rsidP="0091343A">
            <w:pPr>
              <w:ind w:left="0"/>
              <w:rPr>
                <w:color w:val="808080"/>
              </w:rPr>
            </w:pPr>
          </w:p>
        </w:tc>
      </w:tr>
      <w:tr w:rsidR="00B73544" w:rsidRPr="00F0718B" w14:paraId="25D29785" w14:textId="77777777" w:rsidTr="00B73544">
        <w:trPr>
          <w:jc w:val="center"/>
        </w:trPr>
        <w:tc>
          <w:tcPr>
            <w:tcW w:w="1261" w:type="dxa"/>
            <w:shd w:val="clear" w:color="auto" w:fill="auto"/>
          </w:tcPr>
          <w:p w14:paraId="5DB3C07B" w14:textId="77777777" w:rsidR="00B73544" w:rsidRDefault="00B73544" w:rsidP="0091343A">
            <w:pPr>
              <w:ind w:left="0"/>
              <w:rPr>
                <w:color w:val="808080"/>
              </w:rPr>
            </w:pPr>
          </w:p>
        </w:tc>
        <w:tc>
          <w:tcPr>
            <w:tcW w:w="7965" w:type="dxa"/>
            <w:shd w:val="clear" w:color="auto" w:fill="auto"/>
          </w:tcPr>
          <w:p w14:paraId="53EC284B" w14:textId="77777777" w:rsidR="00B73544" w:rsidRPr="006B5635" w:rsidRDefault="00B73544" w:rsidP="0091343A">
            <w:pPr>
              <w:ind w:left="0"/>
              <w:rPr>
                <w:color w:val="808080"/>
              </w:rPr>
            </w:pPr>
          </w:p>
        </w:tc>
      </w:tr>
      <w:tr w:rsidR="00B73544" w:rsidRPr="00F0718B" w14:paraId="7999E28C" w14:textId="77777777" w:rsidTr="00B73544">
        <w:trPr>
          <w:jc w:val="center"/>
        </w:trPr>
        <w:tc>
          <w:tcPr>
            <w:tcW w:w="1261" w:type="dxa"/>
            <w:shd w:val="clear" w:color="auto" w:fill="auto"/>
          </w:tcPr>
          <w:p w14:paraId="1B0B8DBB" w14:textId="77777777" w:rsidR="00B73544" w:rsidRPr="00944649" w:rsidRDefault="00B73544" w:rsidP="0091343A">
            <w:pPr>
              <w:ind w:left="0"/>
              <w:rPr>
                <w:color w:val="808080"/>
              </w:rPr>
            </w:pPr>
          </w:p>
        </w:tc>
        <w:tc>
          <w:tcPr>
            <w:tcW w:w="7965" w:type="dxa"/>
            <w:shd w:val="clear" w:color="auto" w:fill="auto"/>
          </w:tcPr>
          <w:p w14:paraId="2548EC31" w14:textId="77777777" w:rsidR="00B73544" w:rsidRPr="006B5635" w:rsidRDefault="00B73544" w:rsidP="0091343A">
            <w:pPr>
              <w:ind w:left="0"/>
              <w:rPr>
                <w:color w:val="808080"/>
              </w:rPr>
            </w:pPr>
          </w:p>
        </w:tc>
      </w:tr>
      <w:tr w:rsidR="00AC4ACE" w:rsidRPr="00F0718B" w14:paraId="1DEA618A" w14:textId="77777777" w:rsidTr="00B73544">
        <w:trPr>
          <w:jc w:val="center"/>
        </w:trPr>
        <w:tc>
          <w:tcPr>
            <w:tcW w:w="1261" w:type="dxa"/>
            <w:shd w:val="clear" w:color="auto" w:fill="auto"/>
          </w:tcPr>
          <w:p w14:paraId="1F951164" w14:textId="77777777" w:rsidR="00AC4ACE" w:rsidRDefault="00AC4ACE" w:rsidP="0091343A">
            <w:pPr>
              <w:ind w:left="0"/>
              <w:rPr>
                <w:color w:val="808080"/>
              </w:rPr>
            </w:pPr>
          </w:p>
        </w:tc>
        <w:tc>
          <w:tcPr>
            <w:tcW w:w="7965" w:type="dxa"/>
            <w:shd w:val="clear" w:color="auto" w:fill="auto"/>
          </w:tcPr>
          <w:p w14:paraId="34C8FEF9" w14:textId="77777777" w:rsidR="00AC4ACE" w:rsidRPr="006B5635" w:rsidRDefault="00AC4ACE" w:rsidP="0091343A">
            <w:pPr>
              <w:ind w:left="0"/>
              <w:rPr>
                <w:color w:val="808080"/>
              </w:rPr>
            </w:pPr>
          </w:p>
        </w:tc>
      </w:tr>
      <w:tr w:rsidR="00AC4ACE" w:rsidRPr="00F0718B" w14:paraId="28671524" w14:textId="77777777" w:rsidTr="00B73544">
        <w:trPr>
          <w:jc w:val="center"/>
        </w:trPr>
        <w:tc>
          <w:tcPr>
            <w:tcW w:w="1261" w:type="dxa"/>
            <w:shd w:val="clear" w:color="auto" w:fill="auto"/>
          </w:tcPr>
          <w:p w14:paraId="43AC9EC2" w14:textId="77777777" w:rsidR="00AC4ACE" w:rsidRDefault="00AC4ACE" w:rsidP="0091343A">
            <w:pPr>
              <w:ind w:left="0"/>
              <w:rPr>
                <w:color w:val="808080"/>
              </w:rPr>
            </w:pPr>
          </w:p>
        </w:tc>
        <w:tc>
          <w:tcPr>
            <w:tcW w:w="7965" w:type="dxa"/>
            <w:shd w:val="clear" w:color="auto" w:fill="auto"/>
          </w:tcPr>
          <w:p w14:paraId="50535816" w14:textId="77777777" w:rsidR="00AC4ACE" w:rsidRPr="006B5635" w:rsidRDefault="00AC4ACE" w:rsidP="0091343A">
            <w:pPr>
              <w:ind w:left="0"/>
              <w:rPr>
                <w:color w:val="808080"/>
              </w:rPr>
            </w:pPr>
          </w:p>
        </w:tc>
      </w:tr>
    </w:tbl>
    <w:p w14:paraId="15A2D50E" w14:textId="77777777" w:rsidR="00B73544" w:rsidRDefault="00B73544" w:rsidP="00134A66"/>
    <w:p w14:paraId="22D43ECC" w14:textId="77777777" w:rsidR="007C6690" w:rsidRPr="00FA75CA" w:rsidRDefault="007C6690" w:rsidP="007C6690">
      <w:pPr>
        <w:sectPr w:rsidR="007C6690" w:rsidRPr="00FA75CA" w:rsidSect="0036356C">
          <w:headerReference w:type="even" r:id="rId12"/>
          <w:headerReference w:type="default" r:id="rId13"/>
          <w:footerReference w:type="even" r:id="rId14"/>
          <w:footerReference w:type="default" r:id="rId15"/>
          <w:headerReference w:type="first" r:id="rId16"/>
          <w:footerReference w:type="first" r:id="rId17"/>
          <w:pgSz w:w="11900" w:h="16840" w:code="9"/>
          <w:pgMar w:top="720" w:right="720" w:bottom="720" w:left="720" w:header="283" w:footer="283" w:gutter="0"/>
          <w:cols w:space="720"/>
          <w:noEndnote/>
          <w:titlePg/>
          <w:docGrid w:linePitch="272"/>
        </w:sectPr>
      </w:pPr>
    </w:p>
    <w:p w14:paraId="4379E13D" w14:textId="77777777" w:rsidR="00214AB6" w:rsidRDefault="00214AB6" w:rsidP="00214AB6">
      <w:bookmarkStart w:id="15" w:name="_Toc421805144"/>
    </w:p>
    <w:p w14:paraId="35C2C5CA" w14:textId="77777777" w:rsidR="00214AB6" w:rsidRDefault="00214AB6" w:rsidP="00214AB6"/>
    <w:p w14:paraId="0C2AAE0D" w14:textId="77777777" w:rsidR="00214AB6" w:rsidRDefault="00214AB6" w:rsidP="00214AB6"/>
    <w:p w14:paraId="5C63F021" w14:textId="77777777" w:rsidR="00214AB6" w:rsidRDefault="00214AB6" w:rsidP="00214AB6"/>
    <w:p w14:paraId="00FFFFCD" w14:textId="77777777" w:rsidR="00214AB6" w:rsidRPr="007C6690" w:rsidRDefault="00214AB6" w:rsidP="00214AB6"/>
    <w:p w14:paraId="78051ED5" w14:textId="77777777" w:rsidR="00214AB6" w:rsidRDefault="00214AB6" w:rsidP="00214AB6"/>
    <w:p w14:paraId="777CB688" w14:textId="77777777" w:rsidR="00CB4897" w:rsidRDefault="00005529" w:rsidP="007C6690">
      <w:pPr>
        <w:pStyle w:val="PrTitre"/>
      </w:pPr>
      <w:r w:rsidRPr="007C6690">
        <w:t>Sommaire</w:t>
      </w:r>
      <w:bookmarkEnd w:id="15"/>
    </w:p>
    <w:p w14:paraId="06736D08" w14:textId="77777777" w:rsidR="00CA7CA3" w:rsidRPr="00CA7CA3" w:rsidRDefault="00CA7CA3" w:rsidP="00CA7CA3"/>
    <w:p w14:paraId="7D6AACAA" w14:textId="2868D7D7" w:rsidR="00AD2CF6" w:rsidRDefault="008F570E">
      <w:pPr>
        <w:pStyle w:val="TM1"/>
        <w:rPr>
          <w:rFonts w:asciiTheme="minorHAnsi" w:eastAsiaTheme="minorEastAsia" w:hAnsiTheme="minorHAnsi" w:cstheme="minorBidi"/>
          <w:b w:val="0"/>
          <w:bCs w:val="0"/>
          <w:caps w:val="0"/>
          <w:noProof/>
          <w:kern w:val="2"/>
          <w:sz w:val="24"/>
          <w:szCs w:val="24"/>
          <w14:ligatures w14:val="standardContextual"/>
        </w:rPr>
      </w:pPr>
      <w:r>
        <w:rPr>
          <w:rFonts w:cs="Arial"/>
          <w:b w:val="0"/>
          <w:bCs w:val="0"/>
          <w:caps w:val="0"/>
          <w:color w:val="404040"/>
          <w:kern w:val="32"/>
          <w:sz w:val="26"/>
          <w:szCs w:val="36"/>
        </w:rPr>
        <w:fldChar w:fldCharType="begin"/>
      </w:r>
      <w:r>
        <w:rPr>
          <w:rFonts w:cs="Arial"/>
          <w:b w:val="0"/>
          <w:bCs w:val="0"/>
          <w:caps w:val="0"/>
          <w:color w:val="404040"/>
          <w:kern w:val="32"/>
          <w:sz w:val="26"/>
          <w:szCs w:val="36"/>
        </w:rPr>
        <w:instrText xml:space="preserve"> TOC \o "2-2" \h \z \t "Titre 1;1;Style Titre 1 + Étendu de 005 pt;1;Titre;1" </w:instrText>
      </w:r>
      <w:r>
        <w:rPr>
          <w:rFonts w:cs="Arial"/>
          <w:b w:val="0"/>
          <w:bCs w:val="0"/>
          <w:caps w:val="0"/>
          <w:color w:val="404040"/>
          <w:kern w:val="32"/>
          <w:sz w:val="26"/>
          <w:szCs w:val="36"/>
        </w:rPr>
        <w:fldChar w:fldCharType="separate"/>
      </w:r>
      <w:hyperlink w:anchor="_Toc184716322" w:history="1">
        <w:r w:rsidR="00AD2CF6" w:rsidRPr="00B31202">
          <w:rPr>
            <w:rStyle w:val="Lienhypertexte"/>
            <w:noProof/>
          </w:rPr>
          <w:t>1.</w:t>
        </w:r>
        <w:r w:rsidR="00AD2CF6">
          <w:rPr>
            <w:rFonts w:asciiTheme="minorHAnsi" w:eastAsiaTheme="minorEastAsia" w:hAnsiTheme="minorHAnsi" w:cstheme="minorBidi"/>
            <w:b w:val="0"/>
            <w:bCs w:val="0"/>
            <w:caps w:val="0"/>
            <w:noProof/>
            <w:kern w:val="2"/>
            <w:sz w:val="24"/>
            <w:szCs w:val="24"/>
            <w14:ligatures w14:val="standardContextual"/>
          </w:rPr>
          <w:tab/>
        </w:r>
        <w:r w:rsidR="00AD2CF6" w:rsidRPr="00B31202">
          <w:rPr>
            <w:rStyle w:val="Lienhypertexte"/>
            <w:noProof/>
          </w:rPr>
          <w:t>Saisie</w:t>
        </w:r>
        <w:r w:rsidR="00AD2CF6">
          <w:rPr>
            <w:noProof/>
            <w:webHidden/>
          </w:rPr>
          <w:tab/>
        </w:r>
        <w:r w:rsidR="00AD2CF6">
          <w:rPr>
            <w:noProof/>
            <w:webHidden/>
          </w:rPr>
          <w:fldChar w:fldCharType="begin"/>
        </w:r>
        <w:r w:rsidR="00AD2CF6">
          <w:rPr>
            <w:noProof/>
            <w:webHidden/>
          </w:rPr>
          <w:instrText xml:space="preserve"> PAGEREF _Toc184716322 \h </w:instrText>
        </w:r>
        <w:r w:rsidR="00AD2CF6">
          <w:rPr>
            <w:noProof/>
            <w:webHidden/>
          </w:rPr>
        </w:r>
        <w:r w:rsidR="00AD2CF6">
          <w:rPr>
            <w:noProof/>
            <w:webHidden/>
          </w:rPr>
          <w:fldChar w:fldCharType="separate"/>
        </w:r>
        <w:r w:rsidR="005E6912">
          <w:rPr>
            <w:noProof/>
            <w:webHidden/>
          </w:rPr>
          <w:t>3</w:t>
        </w:r>
        <w:r w:rsidR="00AD2CF6">
          <w:rPr>
            <w:noProof/>
            <w:webHidden/>
          </w:rPr>
          <w:fldChar w:fldCharType="end"/>
        </w:r>
      </w:hyperlink>
    </w:p>
    <w:p w14:paraId="006EE867" w14:textId="337B8073" w:rsidR="00AD2CF6" w:rsidRDefault="00AD2CF6">
      <w:pPr>
        <w:pStyle w:val="TM2"/>
        <w:rPr>
          <w:rFonts w:asciiTheme="minorHAnsi" w:eastAsiaTheme="minorEastAsia" w:hAnsiTheme="minorHAnsi" w:cstheme="minorBidi"/>
          <w:noProof/>
          <w:kern w:val="2"/>
          <w:sz w:val="24"/>
          <w:szCs w:val="24"/>
          <w14:ligatures w14:val="standardContextual"/>
        </w:rPr>
      </w:pPr>
      <w:hyperlink w:anchor="_Toc184716323" w:history="1">
        <w:r w:rsidRPr="00B31202">
          <w:rPr>
            <w:rStyle w:val="Lienhypertexte"/>
            <w:noProof/>
          </w:rPr>
          <w:t>1.1</w:t>
        </w:r>
        <w:r>
          <w:rPr>
            <w:rFonts w:asciiTheme="minorHAnsi" w:eastAsiaTheme="minorEastAsia" w:hAnsiTheme="minorHAnsi" w:cstheme="minorBidi"/>
            <w:noProof/>
            <w:kern w:val="2"/>
            <w:sz w:val="24"/>
            <w:szCs w:val="24"/>
            <w14:ligatures w14:val="standardContextual"/>
          </w:rPr>
          <w:tab/>
        </w:r>
        <w:r w:rsidRPr="00B31202">
          <w:rPr>
            <w:rStyle w:val="Lienhypertexte"/>
            <w:noProof/>
          </w:rPr>
          <w:t>Saisie Achats</w:t>
        </w:r>
        <w:r>
          <w:rPr>
            <w:noProof/>
            <w:webHidden/>
          </w:rPr>
          <w:tab/>
        </w:r>
        <w:r>
          <w:rPr>
            <w:noProof/>
            <w:webHidden/>
          </w:rPr>
          <w:fldChar w:fldCharType="begin"/>
        </w:r>
        <w:r>
          <w:rPr>
            <w:noProof/>
            <w:webHidden/>
          </w:rPr>
          <w:instrText xml:space="preserve"> PAGEREF _Toc184716323 \h </w:instrText>
        </w:r>
        <w:r>
          <w:rPr>
            <w:noProof/>
            <w:webHidden/>
          </w:rPr>
        </w:r>
        <w:r>
          <w:rPr>
            <w:noProof/>
            <w:webHidden/>
          </w:rPr>
          <w:fldChar w:fldCharType="separate"/>
        </w:r>
        <w:r w:rsidR="005E6912">
          <w:rPr>
            <w:noProof/>
            <w:webHidden/>
          </w:rPr>
          <w:t>4</w:t>
        </w:r>
        <w:r>
          <w:rPr>
            <w:noProof/>
            <w:webHidden/>
          </w:rPr>
          <w:fldChar w:fldCharType="end"/>
        </w:r>
      </w:hyperlink>
    </w:p>
    <w:p w14:paraId="39D66799" w14:textId="04A7CB96" w:rsidR="00AD2CF6" w:rsidRDefault="00AD2CF6">
      <w:pPr>
        <w:pStyle w:val="TM2"/>
        <w:rPr>
          <w:rFonts w:asciiTheme="minorHAnsi" w:eastAsiaTheme="minorEastAsia" w:hAnsiTheme="minorHAnsi" w:cstheme="minorBidi"/>
          <w:noProof/>
          <w:kern w:val="2"/>
          <w:sz w:val="24"/>
          <w:szCs w:val="24"/>
          <w14:ligatures w14:val="standardContextual"/>
        </w:rPr>
      </w:pPr>
      <w:hyperlink w:anchor="_Toc184716324" w:history="1">
        <w:r w:rsidRPr="00B31202">
          <w:rPr>
            <w:rStyle w:val="Lienhypertexte"/>
            <w:noProof/>
          </w:rPr>
          <w:t>1.2</w:t>
        </w:r>
        <w:r>
          <w:rPr>
            <w:rFonts w:asciiTheme="minorHAnsi" w:eastAsiaTheme="minorEastAsia" w:hAnsiTheme="minorHAnsi" w:cstheme="minorBidi"/>
            <w:noProof/>
            <w:kern w:val="2"/>
            <w:sz w:val="24"/>
            <w:szCs w:val="24"/>
            <w14:ligatures w14:val="standardContextual"/>
          </w:rPr>
          <w:tab/>
        </w:r>
        <w:r w:rsidRPr="00B31202">
          <w:rPr>
            <w:rStyle w:val="Lienhypertexte"/>
            <w:noProof/>
          </w:rPr>
          <w:t>Saisie Ventes</w:t>
        </w:r>
        <w:r>
          <w:rPr>
            <w:noProof/>
            <w:webHidden/>
          </w:rPr>
          <w:tab/>
        </w:r>
        <w:r>
          <w:rPr>
            <w:noProof/>
            <w:webHidden/>
          </w:rPr>
          <w:fldChar w:fldCharType="begin"/>
        </w:r>
        <w:r>
          <w:rPr>
            <w:noProof/>
            <w:webHidden/>
          </w:rPr>
          <w:instrText xml:space="preserve"> PAGEREF _Toc184716324 \h </w:instrText>
        </w:r>
        <w:r>
          <w:rPr>
            <w:noProof/>
            <w:webHidden/>
          </w:rPr>
        </w:r>
        <w:r>
          <w:rPr>
            <w:noProof/>
            <w:webHidden/>
          </w:rPr>
          <w:fldChar w:fldCharType="separate"/>
        </w:r>
        <w:r w:rsidR="005E6912">
          <w:rPr>
            <w:noProof/>
            <w:webHidden/>
          </w:rPr>
          <w:t>8</w:t>
        </w:r>
        <w:r>
          <w:rPr>
            <w:noProof/>
            <w:webHidden/>
          </w:rPr>
          <w:fldChar w:fldCharType="end"/>
        </w:r>
      </w:hyperlink>
    </w:p>
    <w:p w14:paraId="71512A8D" w14:textId="2AACB5A4" w:rsidR="00AD2CF6" w:rsidRDefault="00AD2CF6">
      <w:pPr>
        <w:pStyle w:val="TM2"/>
        <w:rPr>
          <w:rFonts w:asciiTheme="minorHAnsi" w:eastAsiaTheme="minorEastAsia" w:hAnsiTheme="minorHAnsi" w:cstheme="minorBidi"/>
          <w:noProof/>
          <w:kern w:val="2"/>
          <w:sz w:val="24"/>
          <w:szCs w:val="24"/>
          <w14:ligatures w14:val="standardContextual"/>
        </w:rPr>
      </w:pPr>
      <w:hyperlink w:anchor="_Toc184716325" w:history="1">
        <w:r w:rsidRPr="00B31202">
          <w:rPr>
            <w:rStyle w:val="Lienhypertexte"/>
            <w:noProof/>
          </w:rPr>
          <w:t>1.3</w:t>
        </w:r>
        <w:r>
          <w:rPr>
            <w:rFonts w:asciiTheme="minorHAnsi" w:eastAsiaTheme="minorEastAsia" w:hAnsiTheme="minorHAnsi" w:cstheme="minorBidi"/>
            <w:noProof/>
            <w:kern w:val="2"/>
            <w:sz w:val="24"/>
            <w:szCs w:val="24"/>
            <w14:ligatures w14:val="standardContextual"/>
          </w:rPr>
          <w:tab/>
        </w:r>
        <w:r w:rsidRPr="00B31202">
          <w:rPr>
            <w:rStyle w:val="Lienhypertexte"/>
            <w:noProof/>
          </w:rPr>
          <w:t>Banques</w:t>
        </w:r>
        <w:r>
          <w:rPr>
            <w:noProof/>
            <w:webHidden/>
          </w:rPr>
          <w:tab/>
        </w:r>
        <w:r>
          <w:rPr>
            <w:noProof/>
            <w:webHidden/>
          </w:rPr>
          <w:fldChar w:fldCharType="begin"/>
        </w:r>
        <w:r>
          <w:rPr>
            <w:noProof/>
            <w:webHidden/>
          </w:rPr>
          <w:instrText xml:space="preserve"> PAGEREF _Toc184716325 \h </w:instrText>
        </w:r>
        <w:r>
          <w:rPr>
            <w:noProof/>
            <w:webHidden/>
          </w:rPr>
        </w:r>
        <w:r>
          <w:rPr>
            <w:noProof/>
            <w:webHidden/>
          </w:rPr>
          <w:fldChar w:fldCharType="separate"/>
        </w:r>
        <w:r w:rsidR="005E6912">
          <w:rPr>
            <w:noProof/>
            <w:webHidden/>
          </w:rPr>
          <w:t>8</w:t>
        </w:r>
        <w:r>
          <w:rPr>
            <w:noProof/>
            <w:webHidden/>
          </w:rPr>
          <w:fldChar w:fldCharType="end"/>
        </w:r>
      </w:hyperlink>
    </w:p>
    <w:p w14:paraId="51DA63F3" w14:textId="12FC3D9C" w:rsidR="00AD2CF6" w:rsidRDefault="00AD2CF6">
      <w:pPr>
        <w:pStyle w:val="TM2"/>
        <w:rPr>
          <w:rFonts w:asciiTheme="minorHAnsi" w:eastAsiaTheme="minorEastAsia" w:hAnsiTheme="minorHAnsi" w:cstheme="minorBidi"/>
          <w:noProof/>
          <w:kern w:val="2"/>
          <w:sz w:val="24"/>
          <w:szCs w:val="24"/>
          <w14:ligatures w14:val="standardContextual"/>
        </w:rPr>
      </w:pPr>
      <w:hyperlink w:anchor="_Toc184716326" w:history="1">
        <w:r w:rsidRPr="00B31202">
          <w:rPr>
            <w:rStyle w:val="Lienhypertexte"/>
            <w:noProof/>
          </w:rPr>
          <w:t>1.4</w:t>
        </w:r>
        <w:r>
          <w:rPr>
            <w:rFonts w:asciiTheme="minorHAnsi" w:eastAsiaTheme="minorEastAsia" w:hAnsiTheme="minorHAnsi" w:cstheme="minorBidi"/>
            <w:noProof/>
            <w:kern w:val="2"/>
            <w:sz w:val="24"/>
            <w:szCs w:val="24"/>
            <w14:ligatures w14:val="standardContextual"/>
          </w:rPr>
          <w:tab/>
        </w:r>
        <w:r w:rsidRPr="00B31202">
          <w:rPr>
            <w:rStyle w:val="Lienhypertexte"/>
            <w:noProof/>
          </w:rPr>
          <w:t>Saisie Opérations diverses</w:t>
        </w:r>
        <w:r>
          <w:rPr>
            <w:noProof/>
            <w:webHidden/>
          </w:rPr>
          <w:tab/>
        </w:r>
        <w:r>
          <w:rPr>
            <w:noProof/>
            <w:webHidden/>
          </w:rPr>
          <w:fldChar w:fldCharType="begin"/>
        </w:r>
        <w:r>
          <w:rPr>
            <w:noProof/>
            <w:webHidden/>
          </w:rPr>
          <w:instrText xml:space="preserve"> PAGEREF _Toc184716326 \h </w:instrText>
        </w:r>
        <w:r>
          <w:rPr>
            <w:noProof/>
            <w:webHidden/>
          </w:rPr>
        </w:r>
        <w:r>
          <w:rPr>
            <w:noProof/>
            <w:webHidden/>
          </w:rPr>
          <w:fldChar w:fldCharType="separate"/>
        </w:r>
        <w:r w:rsidR="005E6912">
          <w:rPr>
            <w:noProof/>
            <w:webHidden/>
          </w:rPr>
          <w:t>9</w:t>
        </w:r>
        <w:r>
          <w:rPr>
            <w:noProof/>
            <w:webHidden/>
          </w:rPr>
          <w:fldChar w:fldCharType="end"/>
        </w:r>
      </w:hyperlink>
    </w:p>
    <w:p w14:paraId="42393D84" w14:textId="754C1735" w:rsidR="00AD2CF6" w:rsidRDefault="00AD2CF6">
      <w:pPr>
        <w:pStyle w:val="TM2"/>
        <w:rPr>
          <w:rFonts w:asciiTheme="minorHAnsi" w:eastAsiaTheme="minorEastAsia" w:hAnsiTheme="minorHAnsi" w:cstheme="minorBidi"/>
          <w:noProof/>
          <w:kern w:val="2"/>
          <w:sz w:val="24"/>
          <w:szCs w:val="24"/>
          <w14:ligatures w14:val="standardContextual"/>
        </w:rPr>
      </w:pPr>
      <w:hyperlink w:anchor="_Toc184716327" w:history="1">
        <w:r w:rsidRPr="00B31202">
          <w:rPr>
            <w:rStyle w:val="Lienhypertexte"/>
            <w:noProof/>
          </w:rPr>
          <w:t>1.5</w:t>
        </w:r>
        <w:r>
          <w:rPr>
            <w:rFonts w:asciiTheme="minorHAnsi" w:eastAsiaTheme="minorEastAsia" w:hAnsiTheme="minorHAnsi" w:cstheme="minorBidi"/>
            <w:noProof/>
            <w:kern w:val="2"/>
            <w:sz w:val="24"/>
            <w:szCs w:val="24"/>
            <w14:ligatures w14:val="standardContextual"/>
          </w:rPr>
          <w:tab/>
        </w:r>
        <w:r w:rsidRPr="00B31202">
          <w:rPr>
            <w:rStyle w:val="Lienhypertexte"/>
            <w:noProof/>
          </w:rPr>
          <w:t>Saisie Coopératives</w:t>
        </w:r>
        <w:r>
          <w:rPr>
            <w:noProof/>
            <w:webHidden/>
          </w:rPr>
          <w:tab/>
        </w:r>
        <w:r>
          <w:rPr>
            <w:noProof/>
            <w:webHidden/>
          </w:rPr>
          <w:fldChar w:fldCharType="begin"/>
        </w:r>
        <w:r>
          <w:rPr>
            <w:noProof/>
            <w:webHidden/>
          </w:rPr>
          <w:instrText xml:space="preserve"> PAGEREF _Toc184716327 \h </w:instrText>
        </w:r>
        <w:r>
          <w:rPr>
            <w:noProof/>
            <w:webHidden/>
          </w:rPr>
        </w:r>
        <w:r>
          <w:rPr>
            <w:noProof/>
            <w:webHidden/>
          </w:rPr>
          <w:fldChar w:fldCharType="separate"/>
        </w:r>
        <w:r w:rsidR="005E6912">
          <w:rPr>
            <w:noProof/>
            <w:webHidden/>
          </w:rPr>
          <w:t>11</w:t>
        </w:r>
        <w:r>
          <w:rPr>
            <w:noProof/>
            <w:webHidden/>
          </w:rPr>
          <w:fldChar w:fldCharType="end"/>
        </w:r>
      </w:hyperlink>
    </w:p>
    <w:p w14:paraId="28F9BB6F" w14:textId="7BAEFC74" w:rsidR="00AD2CF6" w:rsidRDefault="00AD2CF6">
      <w:pPr>
        <w:pStyle w:val="TM2"/>
        <w:rPr>
          <w:rFonts w:asciiTheme="minorHAnsi" w:eastAsiaTheme="minorEastAsia" w:hAnsiTheme="minorHAnsi" w:cstheme="minorBidi"/>
          <w:noProof/>
          <w:kern w:val="2"/>
          <w:sz w:val="24"/>
          <w:szCs w:val="24"/>
          <w14:ligatures w14:val="standardContextual"/>
        </w:rPr>
      </w:pPr>
      <w:hyperlink w:anchor="_Toc184716328" w:history="1">
        <w:r w:rsidRPr="00B31202">
          <w:rPr>
            <w:rStyle w:val="Lienhypertexte"/>
            <w:noProof/>
          </w:rPr>
          <w:t>1.6</w:t>
        </w:r>
        <w:r>
          <w:rPr>
            <w:rFonts w:asciiTheme="minorHAnsi" w:eastAsiaTheme="minorEastAsia" w:hAnsiTheme="minorHAnsi" w:cstheme="minorBidi"/>
            <w:noProof/>
            <w:kern w:val="2"/>
            <w:sz w:val="24"/>
            <w:szCs w:val="24"/>
            <w14:ligatures w14:val="standardContextual"/>
          </w:rPr>
          <w:tab/>
        </w:r>
        <w:r w:rsidRPr="00B31202">
          <w:rPr>
            <w:rStyle w:val="Lienhypertexte"/>
            <w:noProof/>
          </w:rPr>
          <w:t>Modèle d’écriture</w:t>
        </w:r>
        <w:r>
          <w:rPr>
            <w:noProof/>
            <w:webHidden/>
          </w:rPr>
          <w:tab/>
        </w:r>
        <w:r>
          <w:rPr>
            <w:noProof/>
            <w:webHidden/>
          </w:rPr>
          <w:fldChar w:fldCharType="begin"/>
        </w:r>
        <w:r>
          <w:rPr>
            <w:noProof/>
            <w:webHidden/>
          </w:rPr>
          <w:instrText xml:space="preserve"> PAGEREF _Toc184716328 \h </w:instrText>
        </w:r>
        <w:r>
          <w:rPr>
            <w:noProof/>
            <w:webHidden/>
          </w:rPr>
        </w:r>
        <w:r>
          <w:rPr>
            <w:noProof/>
            <w:webHidden/>
          </w:rPr>
          <w:fldChar w:fldCharType="separate"/>
        </w:r>
        <w:r w:rsidR="005E6912">
          <w:rPr>
            <w:noProof/>
            <w:webHidden/>
          </w:rPr>
          <w:t>11</w:t>
        </w:r>
        <w:r>
          <w:rPr>
            <w:noProof/>
            <w:webHidden/>
          </w:rPr>
          <w:fldChar w:fldCharType="end"/>
        </w:r>
      </w:hyperlink>
    </w:p>
    <w:p w14:paraId="0F9859EF" w14:textId="49FF991F" w:rsidR="00AD2CF6" w:rsidRDefault="00AD2CF6">
      <w:pPr>
        <w:pStyle w:val="TM1"/>
        <w:rPr>
          <w:rFonts w:asciiTheme="minorHAnsi" w:eastAsiaTheme="minorEastAsia" w:hAnsiTheme="minorHAnsi" w:cstheme="minorBidi"/>
          <w:b w:val="0"/>
          <w:bCs w:val="0"/>
          <w:caps w:val="0"/>
          <w:noProof/>
          <w:kern w:val="2"/>
          <w:sz w:val="24"/>
          <w:szCs w:val="24"/>
          <w14:ligatures w14:val="standardContextual"/>
        </w:rPr>
      </w:pPr>
      <w:hyperlink w:anchor="_Toc184716329" w:history="1">
        <w:r w:rsidRPr="00B31202">
          <w:rPr>
            <w:rStyle w:val="Lienhypertexte"/>
            <w:noProof/>
          </w:rPr>
          <w:t>2.</w:t>
        </w:r>
        <w:r>
          <w:rPr>
            <w:rFonts w:asciiTheme="minorHAnsi" w:eastAsiaTheme="minorEastAsia" w:hAnsiTheme="minorHAnsi" w:cstheme="minorBidi"/>
            <w:b w:val="0"/>
            <w:bCs w:val="0"/>
            <w:caps w:val="0"/>
            <w:noProof/>
            <w:kern w:val="2"/>
            <w:sz w:val="24"/>
            <w:szCs w:val="24"/>
            <w14:ligatures w14:val="standardContextual"/>
          </w:rPr>
          <w:tab/>
        </w:r>
        <w:r w:rsidRPr="00B31202">
          <w:rPr>
            <w:rStyle w:val="Lienhypertexte"/>
            <w:noProof/>
          </w:rPr>
          <w:t>Saisie Relevé bancaire</w:t>
        </w:r>
        <w:r>
          <w:rPr>
            <w:noProof/>
            <w:webHidden/>
          </w:rPr>
          <w:tab/>
        </w:r>
        <w:r>
          <w:rPr>
            <w:noProof/>
            <w:webHidden/>
          </w:rPr>
          <w:fldChar w:fldCharType="begin"/>
        </w:r>
        <w:r>
          <w:rPr>
            <w:noProof/>
            <w:webHidden/>
          </w:rPr>
          <w:instrText xml:space="preserve"> PAGEREF _Toc184716329 \h </w:instrText>
        </w:r>
        <w:r>
          <w:rPr>
            <w:noProof/>
            <w:webHidden/>
          </w:rPr>
        </w:r>
        <w:r>
          <w:rPr>
            <w:noProof/>
            <w:webHidden/>
          </w:rPr>
          <w:fldChar w:fldCharType="separate"/>
        </w:r>
        <w:r w:rsidR="005E6912">
          <w:rPr>
            <w:noProof/>
            <w:webHidden/>
          </w:rPr>
          <w:t>11</w:t>
        </w:r>
        <w:r>
          <w:rPr>
            <w:noProof/>
            <w:webHidden/>
          </w:rPr>
          <w:fldChar w:fldCharType="end"/>
        </w:r>
      </w:hyperlink>
    </w:p>
    <w:p w14:paraId="62BED9AC" w14:textId="7DE17281" w:rsidR="00AD2CF6" w:rsidRDefault="00AD2CF6">
      <w:pPr>
        <w:pStyle w:val="TM2"/>
        <w:rPr>
          <w:rFonts w:asciiTheme="minorHAnsi" w:eastAsiaTheme="minorEastAsia" w:hAnsiTheme="minorHAnsi" w:cstheme="minorBidi"/>
          <w:noProof/>
          <w:kern w:val="2"/>
          <w:sz w:val="24"/>
          <w:szCs w:val="24"/>
          <w14:ligatures w14:val="standardContextual"/>
        </w:rPr>
      </w:pPr>
      <w:hyperlink w:anchor="_Toc184716330" w:history="1">
        <w:r w:rsidRPr="00B31202">
          <w:rPr>
            <w:rStyle w:val="Lienhypertexte"/>
            <w:noProof/>
          </w:rPr>
          <w:t>2.1</w:t>
        </w:r>
        <w:r>
          <w:rPr>
            <w:rFonts w:asciiTheme="minorHAnsi" w:eastAsiaTheme="minorEastAsia" w:hAnsiTheme="minorHAnsi" w:cstheme="minorBidi"/>
            <w:noProof/>
            <w:kern w:val="2"/>
            <w:sz w:val="24"/>
            <w:szCs w:val="24"/>
            <w14:ligatures w14:val="standardContextual"/>
          </w:rPr>
          <w:tab/>
        </w:r>
        <w:r w:rsidRPr="00B31202">
          <w:rPr>
            <w:rStyle w:val="Lienhypertexte"/>
            <w:noProof/>
          </w:rPr>
          <w:t>Lancer la saisie des relevés bancaires</w:t>
        </w:r>
        <w:r>
          <w:rPr>
            <w:noProof/>
            <w:webHidden/>
          </w:rPr>
          <w:tab/>
        </w:r>
        <w:r>
          <w:rPr>
            <w:noProof/>
            <w:webHidden/>
          </w:rPr>
          <w:fldChar w:fldCharType="begin"/>
        </w:r>
        <w:r>
          <w:rPr>
            <w:noProof/>
            <w:webHidden/>
          </w:rPr>
          <w:instrText xml:space="preserve"> PAGEREF _Toc184716330 \h </w:instrText>
        </w:r>
        <w:r>
          <w:rPr>
            <w:noProof/>
            <w:webHidden/>
          </w:rPr>
        </w:r>
        <w:r>
          <w:rPr>
            <w:noProof/>
            <w:webHidden/>
          </w:rPr>
          <w:fldChar w:fldCharType="separate"/>
        </w:r>
        <w:r w:rsidR="005E6912">
          <w:rPr>
            <w:noProof/>
            <w:webHidden/>
          </w:rPr>
          <w:t>12</w:t>
        </w:r>
        <w:r>
          <w:rPr>
            <w:noProof/>
            <w:webHidden/>
          </w:rPr>
          <w:fldChar w:fldCharType="end"/>
        </w:r>
      </w:hyperlink>
    </w:p>
    <w:p w14:paraId="4EB18FFF" w14:textId="180BBBC1" w:rsidR="00AD2CF6" w:rsidRDefault="00AD2CF6">
      <w:pPr>
        <w:pStyle w:val="TM2"/>
        <w:rPr>
          <w:rFonts w:asciiTheme="minorHAnsi" w:eastAsiaTheme="minorEastAsia" w:hAnsiTheme="minorHAnsi" w:cstheme="minorBidi"/>
          <w:noProof/>
          <w:kern w:val="2"/>
          <w:sz w:val="24"/>
          <w:szCs w:val="24"/>
          <w14:ligatures w14:val="standardContextual"/>
        </w:rPr>
      </w:pPr>
      <w:hyperlink w:anchor="_Toc184716331" w:history="1">
        <w:r w:rsidRPr="00B31202">
          <w:rPr>
            <w:rStyle w:val="Lienhypertexte"/>
            <w:noProof/>
          </w:rPr>
          <w:t>2.2</w:t>
        </w:r>
        <w:r>
          <w:rPr>
            <w:rFonts w:asciiTheme="minorHAnsi" w:eastAsiaTheme="minorEastAsia" w:hAnsiTheme="minorHAnsi" w:cstheme="minorBidi"/>
            <w:noProof/>
            <w:kern w:val="2"/>
            <w:sz w:val="24"/>
            <w:szCs w:val="24"/>
            <w14:ligatures w14:val="standardContextual"/>
          </w:rPr>
          <w:tab/>
        </w:r>
        <w:r w:rsidRPr="00B31202">
          <w:rPr>
            <w:rStyle w:val="Lienhypertexte"/>
            <w:noProof/>
          </w:rPr>
          <w:t>Accès au compte bancaire</w:t>
        </w:r>
        <w:r>
          <w:rPr>
            <w:noProof/>
            <w:webHidden/>
          </w:rPr>
          <w:tab/>
        </w:r>
        <w:r>
          <w:rPr>
            <w:noProof/>
            <w:webHidden/>
          </w:rPr>
          <w:fldChar w:fldCharType="begin"/>
        </w:r>
        <w:r>
          <w:rPr>
            <w:noProof/>
            <w:webHidden/>
          </w:rPr>
          <w:instrText xml:space="preserve"> PAGEREF _Toc184716331 \h </w:instrText>
        </w:r>
        <w:r>
          <w:rPr>
            <w:noProof/>
            <w:webHidden/>
          </w:rPr>
        </w:r>
        <w:r>
          <w:rPr>
            <w:noProof/>
            <w:webHidden/>
          </w:rPr>
          <w:fldChar w:fldCharType="separate"/>
        </w:r>
        <w:r w:rsidR="005E6912">
          <w:rPr>
            <w:noProof/>
            <w:webHidden/>
          </w:rPr>
          <w:t>12</w:t>
        </w:r>
        <w:r>
          <w:rPr>
            <w:noProof/>
            <w:webHidden/>
          </w:rPr>
          <w:fldChar w:fldCharType="end"/>
        </w:r>
      </w:hyperlink>
    </w:p>
    <w:p w14:paraId="0CEE14CA" w14:textId="356630EF" w:rsidR="00AD2CF6" w:rsidRDefault="00AD2CF6">
      <w:pPr>
        <w:pStyle w:val="TM2"/>
        <w:rPr>
          <w:rFonts w:asciiTheme="minorHAnsi" w:eastAsiaTheme="minorEastAsia" w:hAnsiTheme="minorHAnsi" w:cstheme="minorBidi"/>
          <w:noProof/>
          <w:kern w:val="2"/>
          <w:sz w:val="24"/>
          <w:szCs w:val="24"/>
          <w14:ligatures w14:val="standardContextual"/>
        </w:rPr>
      </w:pPr>
      <w:hyperlink w:anchor="_Toc184716332" w:history="1">
        <w:r w:rsidRPr="00B31202">
          <w:rPr>
            <w:rStyle w:val="Lienhypertexte"/>
            <w:noProof/>
          </w:rPr>
          <w:t>2.3</w:t>
        </w:r>
        <w:r>
          <w:rPr>
            <w:rFonts w:asciiTheme="minorHAnsi" w:eastAsiaTheme="minorEastAsia" w:hAnsiTheme="minorHAnsi" w:cstheme="minorBidi"/>
            <w:noProof/>
            <w:kern w:val="2"/>
            <w:sz w:val="24"/>
            <w:szCs w:val="24"/>
            <w14:ligatures w14:val="standardContextual"/>
          </w:rPr>
          <w:tab/>
        </w:r>
        <w:r w:rsidRPr="00B31202">
          <w:rPr>
            <w:rStyle w:val="Lienhypertexte"/>
            <w:noProof/>
          </w:rPr>
          <w:t>Description de la fenêtre de qualification</w:t>
        </w:r>
        <w:r>
          <w:rPr>
            <w:noProof/>
            <w:webHidden/>
          </w:rPr>
          <w:tab/>
        </w:r>
        <w:r>
          <w:rPr>
            <w:noProof/>
            <w:webHidden/>
          </w:rPr>
          <w:fldChar w:fldCharType="begin"/>
        </w:r>
        <w:r>
          <w:rPr>
            <w:noProof/>
            <w:webHidden/>
          </w:rPr>
          <w:instrText xml:space="preserve"> PAGEREF _Toc184716332 \h </w:instrText>
        </w:r>
        <w:r>
          <w:rPr>
            <w:noProof/>
            <w:webHidden/>
          </w:rPr>
        </w:r>
        <w:r>
          <w:rPr>
            <w:noProof/>
            <w:webHidden/>
          </w:rPr>
          <w:fldChar w:fldCharType="separate"/>
        </w:r>
        <w:r w:rsidR="005E6912">
          <w:rPr>
            <w:noProof/>
            <w:webHidden/>
          </w:rPr>
          <w:t>14</w:t>
        </w:r>
        <w:r>
          <w:rPr>
            <w:noProof/>
            <w:webHidden/>
          </w:rPr>
          <w:fldChar w:fldCharType="end"/>
        </w:r>
      </w:hyperlink>
    </w:p>
    <w:p w14:paraId="24A0331F" w14:textId="63909F5E" w:rsidR="00AD2CF6" w:rsidRDefault="00AD2CF6">
      <w:pPr>
        <w:pStyle w:val="TM2"/>
        <w:rPr>
          <w:rFonts w:asciiTheme="minorHAnsi" w:eastAsiaTheme="minorEastAsia" w:hAnsiTheme="minorHAnsi" w:cstheme="minorBidi"/>
          <w:noProof/>
          <w:kern w:val="2"/>
          <w:sz w:val="24"/>
          <w:szCs w:val="24"/>
          <w14:ligatures w14:val="standardContextual"/>
        </w:rPr>
      </w:pPr>
      <w:hyperlink w:anchor="_Toc184716333" w:history="1">
        <w:r w:rsidRPr="00B31202">
          <w:rPr>
            <w:rStyle w:val="Lienhypertexte"/>
            <w:noProof/>
          </w:rPr>
          <w:t>2.4</w:t>
        </w:r>
        <w:r>
          <w:rPr>
            <w:rFonts w:asciiTheme="minorHAnsi" w:eastAsiaTheme="minorEastAsia" w:hAnsiTheme="minorHAnsi" w:cstheme="minorBidi"/>
            <w:noProof/>
            <w:kern w:val="2"/>
            <w:sz w:val="24"/>
            <w:szCs w:val="24"/>
            <w14:ligatures w14:val="standardContextual"/>
          </w:rPr>
          <w:tab/>
        </w:r>
        <w:r w:rsidRPr="00B31202">
          <w:rPr>
            <w:rStyle w:val="Lienhypertexte"/>
            <w:noProof/>
          </w:rPr>
          <w:t>Qualification des lignes de relevés</w:t>
        </w:r>
        <w:r>
          <w:rPr>
            <w:noProof/>
            <w:webHidden/>
          </w:rPr>
          <w:tab/>
        </w:r>
        <w:r>
          <w:rPr>
            <w:noProof/>
            <w:webHidden/>
          </w:rPr>
          <w:fldChar w:fldCharType="begin"/>
        </w:r>
        <w:r>
          <w:rPr>
            <w:noProof/>
            <w:webHidden/>
          </w:rPr>
          <w:instrText xml:space="preserve"> PAGEREF _Toc184716333 \h </w:instrText>
        </w:r>
        <w:r>
          <w:rPr>
            <w:noProof/>
            <w:webHidden/>
          </w:rPr>
        </w:r>
        <w:r>
          <w:rPr>
            <w:noProof/>
            <w:webHidden/>
          </w:rPr>
          <w:fldChar w:fldCharType="separate"/>
        </w:r>
        <w:r w:rsidR="005E6912">
          <w:rPr>
            <w:noProof/>
            <w:webHidden/>
          </w:rPr>
          <w:t>16</w:t>
        </w:r>
        <w:r>
          <w:rPr>
            <w:noProof/>
            <w:webHidden/>
          </w:rPr>
          <w:fldChar w:fldCharType="end"/>
        </w:r>
      </w:hyperlink>
    </w:p>
    <w:p w14:paraId="30D5E668" w14:textId="09D7DDE2" w:rsidR="00AD2CF6" w:rsidRDefault="00AD2CF6">
      <w:pPr>
        <w:pStyle w:val="TM2"/>
        <w:rPr>
          <w:rFonts w:asciiTheme="minorHAnsi" w:eastAsiaTheme="minorEastAsia" w:hAnsiTheme="minorHAnsi" w:cstheme="minorBidi"/>
          <w:noProof/>
          <w:kern w:val="2"/>
          <w:sz w:val="24"/>
          <w:szCs w:val="24"/>
          <w14:ligatures w14:val="standardContextual"/>
        </w:rPr>
      </w:pPr>
      <w:hyperlink w:anchor="_Toc184716334" w:history="1">
        <w:r w:rsidRPr="00B31202">
          <w:rPr>
            <w:rStyle w:val="Lienhypertexte"/>
            <w:noProof/>
          </w:rPr>
          <w:t>2.5</w:t>
        </w:r>
        <w:r>
          <w:rPr>
            <w:rFonts w:asciiTheme="minorHAnsi" w:eastAsiaTheme="minorEastAsia" w:hAnsiTheme="minorHAnsi" w:cstheme="minorBidi"/>
            <w:noProof/>
            <w:kern w:val="2"/>
            <w:sz w:val="24"/>
            <w:szCs w:val="24"/>
            <w14:ligatures w14:val="standardContextual"/>
          </w:rPr>
          <w:tab/>
        </w:r>
        <w:r w:rsidRPr="00B31202">
          <w:rPr>
            <w:rStyle w:val="Lienhypertexte"/>
            <w:noProof/>
          </w:rPr>
          <w:t>Comptabilisation des lignes de relevés</w:t>
        </w:r>
        <w:r>
          <w:rPr>
            <w:noProof/>
            <w:webHidden/>
          </w:rPr>
          <w:tab/>
        </w:r>
        <w:r>
          <w:rPr>
            <w:noProof/>
            <w:webHidden/>
          </w:rPr>
          <w:fldChar w:fldCharType="begin"/>
        </w:r>
        <w:r>
          <w:rPr>
            <w:noProof/>
            <w:webHidden/>
          </w:rPr>
          <w:instrText xml:space="preserve"> PAGEREF _Toc184716334 \h </w:instrText>
        </w:r>
        <w:r>
          <w:rPr>
            <w:noProof/>
            <w:webHidden/>
          </w:rPr>
        </w:r>
        <w:r>
          <w:rPr>
            <w:noProof/>
            <w:webHidden/>
          </w:rPr>
          <w:fldChar w:fldCharType="separate"/>
        </w:r>
        <w:r w:rsidR="005E6912">
          <w:rPr>
            <w:noProof/>
            <w:webHidden/>
          </w:rPr>
          <w:t>18</w:t>
        </w:r>
        <w:r>
          <w:rPr>
            <w:noProof/>
            <w:webHidden/>
          </w:rPr>
          <w:fldChar w:fldCharType="end"/>
        </w:r>
      </w:hyperlink>
    </w:p>
    <w:p w14:paraId="75A3E18D" w14:textId="18F4FBD3" w:rsidR="00005529" w:rsidRDefault="008F570E" w:rsidP="00C45C3D">
      <w:r>
        <w:rPr>
          <w:rFonts w:ascii="Calibri" w:hAnsi="Calibri" w:cs="Arial"/>
          <w:b/>
          <w:bCs/>
          <w:caps/>
          <w:color w:val="404040"/>
          <w:kern w:val="32"/>
          <w:sz w:val="26"/>
          <w:szCs w:val="36"/>
        </w:rPr>
        <w:fldChar w:fldCharType="end"/>
      </w:r>
    </w:p>
    <w:p w14:paraId="2B10D4FC" w14:textId="77777777" w:rsidR="009924BF" w:rsidRDefault="009924BF" w:rsidP="00C45C3D"/>
    <w:p w14:paraId="3FC79DA4" w14:textId="77777777" w:rsidR="009924BF" w:rsidRDefault="009924BF" w:rsidP="00C45C3D"/>
    <w:p w14:paraId="67F76B1A" w14:textId="77777777" w:rsidR="009924BF" w:rsidRDefault="009924BF" w:rsidP="00C45C3D"/>
    <w:p w14:paraId="19D4AC13" w14:textId="77777777" w:rsidR="00EB29E9" w:rsidRDefault="00EB29E9" w:rsidP="00C45C3D"/>
    <w:p w14:paraId="0EDA1066" w14:textId="77777777" w:rsidR="00EB29E9" w:rsidRDefault="00EB29E9" w:rsidP="00C45C3D"/>
    <w:p w14:paraId="5EB3D512" w14:textId="77777777" w:rsidR="00EB29E9" w:rsidRDefault="00EB29E9" w:rsidP="00C45C3D"/>
    <w:p w14:paraId="34020056" w14:textId="77777777" w:rsidR="00EB29E9" w:rsidRDefault="00EB29E9" w:rsidP="00C45C3D"/>
    <w:p w14:paraId="4BD3B331" w14:textId="77777777" w:rsidR="00EB29E9" w:rsidRDefault="00EB29E9" w:rsidP="00C45C3D"/>
    <w:p w14:paraId="138E3160" w14:textId="77777777" w:rsidR="00EB29E9" w:rsidRDefault="00EB29E9" w:rsidP="00C45C3D"/>
    <w:p w14:paraId="1CBC8DFB" w14:textId="77777777" w:rsidR="00877732" w:rsidRDefault="00877732" w:rsidP="00C45C3D"/>
    <w:p w14:paraId="6FBAF8A9" w14:textId="77777777" w:rsidR="00877732" w:rsidRDefault="00877732" w:rsidP="00C45C3D"/>
    <w:p w14:paraId="7301A16E" w14:textId="77777777" w:rsidR="00877732" w:rsidRDefault="00877732" w:rsidP="00C45C3D"/>
    <w:p w14:paraId="73761322" w14:textId="77777777" w:rsidR="009924BF" w:rsidRDefault="009924BF" w:rsidP="00C45C3D"/>
    <w:p w14:paraId="13C8EDCD" w14:textId="77777777" w:rsidR="00A06C43" w:rsidRDefault="00A06C43" w:rsidP="00C45C3D"/>
    <w:p w14:paraId="1E577B0F" w14:textId="77777777" w:rsidR="00A06C43" w:rsidRDefault="00A06C43" w:rsidP="00C45C3D"/>
    <w:p w14:paraId="1D18C106" w14:textId="052C2117" w:rsidR="009924BF" w:rsidRPr="00C24496" w:rsidRDefault="00B73544" w:rsidP="007C6690">
      <w:pPr>
        <w:rPr>
          <w:i/>
          <w:noProof/>
        </w:rPr>
      </w:pPr>
      <w:r w:rsidRPr="00B73544">
        <w:rPr>
          <w:i/>
        </w:rPr>
        <w:t xml:space="preserve">Cette fiche documentaire est réalisée avec la version </w:t>
      </w:r>
      <w:r w:rsidR="00FE72D8">
        <w:rPr>
          <w:i/>
        </w:rPr>
        <w:t>13</w:t>
      </w:r>
      <w:r w:rsidR="007B2951">
        <w:rPr>
          <w:i/>
        </w:rPr>
        <w:t>.</w:t>
      </w:r>
      <w:r w:rsidR="00FE72D8">
        <w:rPr>
          <w:i/>
        </w:rPr>
        <w:t>83</w:t>
      </w:r>
      <w:r w:rsidR="00BB4CA0">
        <w:rPr>
          <w:i/>
        </w:rPr>
        <w:t>.</w:t>
      </w:r>
      <w:r w:rsidR="00FE72D8">
        <w:rPr>
          <w:i/>
        </w:rPr>
        <w:t>300</w:t>
      </w:r>
      <w:r w:rsidR="00A97DB6">
        <w:rPr>
          <w:i/>
        </w:rPr>
        <w:t xml:space="preserve"> d’</w:t>
      </w:r>
      <w:r w:rsidR="007B2951">
        <w:rPr>
          <w:i/>
        </w:rPr>
        <w:t>ISACOMPTA CO</w:t>
      </w:r>
      <w:r w:rsidR="00FE72D8">
        <w:rPr>
          <w:i/>
        </w:rPr>
        <w:t>LLABORATIF</w:t>
      </w:r>
      <w:r w:rsidRPr="00B73544">
        <w:rPr>
          <w:i/>
        </w:rPr>
        <w:t>. Entre deux versions, des mises à jour du logiciel peuvent être opérées sans modification de la documentation. Elles sont présentées dans la documentation des nouveautés de la version sur votre espace client.</w:t>
      </w:r>
    </w:p>
    <w:p w14:paraId="59B1BD19" w14:textId="77777777" w:rsidR="00005529" w:rsidRDefault="00005529" w:rsidP="007C6690">
      <w:pPr>
        <w:rPr>
          <w:noProof/>
        </w:rPr>
      </w:pPr>
      <w:r>
        <w:rPr>
          <w:noProof/>
        </w:rPr>
        <w:br w:type="page"/>
      </w:r>
    </w:p>
    <w:p w14:paraId="58BB44CB" w14:textId="77777777" w:rsidR="00466365" w:rsidRDefault="00466365" w:rsidP="00466365">
      <w:r>
        <w:lastRenderedPageBreak/>
        <w:t>Cette fiche documentaire présente la saisie des écritures et du relevé bancaire dans l’interface mobile.</w:t>
      </w:r>
    </w:p>
    <w:p w14:paraId="234B0221" w14:textId="77777777" w:rsidR="00466365" w:rsidRDefault="00466365" w:rsidP="00466365"/>
    <w:p w14:paraId="0F9D726D" w14:textId="77777777" w:rsidR="00466365" w:rsidRPr="00E62185" w:rsidRDefault="00466365" w:rsidP="00466365">
      <w:pPr>
        <w:ind w:left="0"/>
        <w:rPr>
          <w:sz w:val="2"/>
        </w:rPr>
      </w:pPr>
    </w:p>
    <w:p w14:paraId="263B692F" w14:textId="77777777" w:rsidR="00466365" w:rsidRPr="00253797" w:rsidRDefault="00466365" w:rsidP="00466365">
      <w:pPr>
        <w:pStyle w:val="Titre1"/>
        <w:numPr>
          <w:ilvl w:val="0"/>
          <w:numId w:val="4"/>
        </w:numPr>
        <w:jc w:val="both"/>
      </w:pPr>
      <w:bookmarkStart w:id="16" w:name="_Toc31381588"/>
      <w:bookmarkStart w:id="17" w:name="_Toc34057945"/>
      <w:bookmarkStart w:id="18" w:name="_Toc184716322"/>
      <w:r>
        <w:t>Saisie</w:t>
      </w:r>
      <w:bookmarkEnd w:id="16"/>
      <w:bookmarkEnd w:id="17"/>
      <w:bookmarkEnd w:id="18"/>
    </w:p>
    <w:p w14:paraId="503F02A5" w14:textId="5DE64B8A" w:rsidR="00466365" w:rsidRDefault="00466365" w:rsidP="00466365">
      <w:pPr>
        <w:tabs>
          <w:tab w:val="left" w:pos="1080"/>
        </w:tabs>
        <w:ind w:left="426"/>
        <w:jc w:val="center"/>
      </w:pPr>
      <w:r>
        <w:rPr>
          <w:noProof/>
        </w:rPr>
        <w:drawing>
          <wp:inline distT="0" distB="0" distL="0" distR="0" wp14:anchorId="6175CB54" wp14:editId="6A66C8B5">
            <wp:extent cx="4579620" cy="2278380"/>
            <wp:effectExtent l="0" t="0" r="0" b="7620"/>
            <wp:docPr id="1786441092" name="Image 70"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441092" name="Image 70" descr="Une image contenant texte, capture d’écran, logiciel, Icône d’ordinateur&#10;&#10;Description générée automatiquemen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9620" cy="2278380"/>
                    </a:xfrm>
                    <a:prstGeom prst="rect">
                      <a:avLst/>
                    </a:prstGeom>
                    <a:noFill/>
                    <a:ln>
                      <a:noFill/>
                    </a:ln>
                  </pic:spPr>
                </pic:pic>
              </a:graphicData>
            </a:graphic>
          </wp:inline>
        </w:drawing>
      </w:r>
    </w:p>
    <w:p w14:paraId="1C55543A" w14:textId="77777777" w:rsidR="00466365" w:rsidRDefault="00466365" w:rsidP="00466365"/>
    <w:p w14:paraId="108CF836" w14:textId="674D0AA4" w:rsidR="00466365" w:rsidRDefault="00466365" w:rsidP="00466365">
      <w:pPr>
        <w:tabs>
          <w:tab w:val="left" w:pos="1080"/>
        </w:tabs>
        <w:ind w:left="426"/>
        <w:jc w:val="center"/>
      </w:pPr>
      <w:r>
        <w:rPr>
          <w:noProof/>
        </w:rPr>
        <w:drawing>
          <wp:inline distT="0" distB="0" distL="0" distR="0" wp14:anchorId="7F062D41" wp14:editId="042EBAFF">
            <wp:extent cx="5981700" cy="1013460"/>
            <wp:effectExtent l="0" t="0" r="0" b="0"/>
            <wp:docPr id="1781709666" name="Image 69" descr="Une image contenant texte, ligne, capture d’écran,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09666" name="Image 69" descr="Une image contenant texte, ligne, capture d’écran, Tracé&#10;&#10;Description générée automatiquemen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81700" cy="1013460"/>
                    </a:xfrm>
                    <a:prstGeom prst="rect">
                      <a:avLst/>
                    </a:prstGeom>
                    <a:noFill/>
                    <a:ln>
                      <a:noFill/>
                    </a:ln>
                  </pic:spPr>
                </pic:pic>
              </a:graphicData>
            </a:graphic>
          </wp:inline>
        </w:drawing>
      </w:r>
    </w:p>
    <w:p w14:paraId="0B1AD981" w14:textId="77777777" w:rsidR="00466365" w:rsidRDefault="00466365" w:rsidP="00466365">
      <w:pPr>
        <w:rPr>
          <w:noProof/>
        </w:rPr>
      </w:pPr>
    </w:p>
    <w:p w14:paraId="2016F1F2" w14:textId="77777777" w:rsidR="00466365" w:rsidRDefault="00466365" w:rsidP="00466365">
      <w:r w:rsidRPr="004A5865">
        <w:rPr>
          <w:b/>
          <w:color w:val="FF0000"/>
        </w:rPr>
        <w:t>1.-</w:t>
      </w:r>
      <w:r>
        <w:t xml:space="preserve"> Le mois de consultation permet d’afficher les écritures saisies antérieurement sur le mois en question. </w:t>
      </w:r>
    </w:p>
    <w:p w14:paraId="2B4CA0B7" w14:textId="77777777" w:rsidR="00466365" w:rsidRDefault="00466365" w:rsidP="00466365">
      <w:pPr>
        <w:rPr>
          <w:rFonts w:cs="Tahoma"/>
        </w:rPr>
      </w:pPr>
      <w:r w:rsidRPr="004A5865">
        <w:rPr>
          <w:b/>
          <w:color w:val="FF0000"/>
        </w:rPr>
        <w:t>2.-</w:t>
      </w:r>
      <w:r>
        <w:t xml:space="preserve"> </w:t>
      </w:r>
      <w:r w:rsidRPr="70157F6A">
        <w:t xml:space="preserve">Les types de saisie </w:t>
      </w:r>
      <w:r>
        <w:t xml:space="preserve">Achats / Ventes sont toujours </w:t>
      </w:r>
      <w:r w:rsidRPr="70157F6A">
        <w:t>présents</w:t>
      </w:r>
      <w:r>
        <w:t xml:space="preserve">. </w:t>
      </w:r>
      <w:r>
        <w:rPr>
          <w:rFonts w:cs="Tahoma"/>
        </w:rPr>
        <w:t xml:space="preserve">Les types de saisie Banques / Opérations diverses / Coopératives </w:t>
      </w:r>
      <w:r w:rsidRPr="001E23BA">
        <w:rPr>
          <w:rFonts w:cs="Tahoma"/>
        </w:rPr>
        <w:t>sont présents selon les droits accordés par votre comptable</w:t>
      </w:r>
      <w:r>
        <w:rPr>
          <w:rFonts w:cs="Tahoma"/>
        </w:rPr>
        <w:t>.</w:t>
      </w:r>
    </w:p>
    <w:p w14:paraId="35BE511E" w14:textId="77777777" w:rsidR="00466365" w:rsidRDefault="00466365" w:rsidP="00466365">
      <w:r w:rsidRPr="004A5865">
        <w:rPr>
          <w:b/>
          <w:color w:val="FF0000"/>
        </w:rPr>
        <w:t>3.-</w:t>
      </w:r>
      <w:r>
        <w:t xml:space="preserve"> L’accès à ‘Nouvelle écriture d’achat’ n’est possible que si l’exercice de travail est actif et que votre comptable vous autorise à saisir sur cette période, sinon le bouton est grisé.</w:t>
      </w:r>
    </w:p>
    <w:p w14:paraId="613AAE0F" w14:textId="77777777" w:rsidR="00466365" w:rsidRDefault="00466365" w:rsidP="00466365">
      <w:r w:rsidRPr="004A5865">
        <w:rPr>
          <w:b/>
          <w:color w:val="FF0000"/>
        </w:rPr>
        <w:t>4.-</w:t>
      </w:r>
      <w:r>
        <w:t xml:space="preserve"> Le bouton ‘Actions’ vous permet de modifier / dupliquer / enregistrer comme modèle / supprimer une écriture antérieurement saisie si celle-ci n’est pas verrouillée et si elle est verrouillée vous pouvez dupliquer /enregistrer comme modèle :</w:t>
      </w:r>
    </w:p>
    <w:p w14:paraId="23345E33" w14:textId="77777777" w:rsidR="00466365" w:rsidRDefault="00466365" w:rsidP="00466365">
      <w:r>
        <w:t>- La duplication permet de passer une écriture identique à celle sélectionnée mais à une date différente.</w:t>
      </w:r>
    </w:p>
    <w:p w14:paraId="2B0EA1D2" w14:textId="77777777" w:rsidR="00466365" w:rsidRDefault="00466365" w:rsidP="00466365">
      <w:r>
        <w:t>- Le modèle d’écriture permet de créer une trame qui pourra être utilisée par la suite en saisie.</w:t>
      </w:r>
    </w:p>
    <w:p w14:paraId="6B62C037" w14:textId="691203B8" w:rsidR="00466365" w:rsidRDefault="00466365" w:rsidP="00466365">
      <w:r w:rsidRPr="004A5865">
        <w:rPr>
          <w:b/>
          <w:color w:val="FF0000"/>
        </w:rPr>
        <w:t>5.-</w:t>
      </w:r>
      <w:r>
        <w:t xml:space="preserve"> Il est possible de trier par ordre croissant / décroissant les colonnes et de filtrer en cliquant sur le bouton </w:t>
      </w:r>
      <w:r>
        <w:rPr>
          <w:noProof/>
        </w:rPr>
        <w:drawing>
          <wp:inline distT="0" distB="0" distL="0" distR="0" wp14:anchorId="2B030B5A" wp14:editId="4262F306">
            <wp:extent cx="190500" cy="182880"/>
            <wp:effectExtent l="0" t="0" r="0" b="7620"/>
            <wp:docPr id="1469407577"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82880"/>
                    </a:xfrm>
                    <a:prstGeom prst="rect">
                      <a:avLst/>
                    </a:prstGeom>
                    <a:noFill/>
                    <a:ln>
                      <a:noFill/>
                    </a:ln>
                  </pic:spPr>
                </pic:pic>
              </a:graphicData>
            </a:graphic>
          </wp:inline>
        </w:drawing>
      </w:r>
      <w:r>
        <w:t>.</w:t>
      </w:r>
    </w:p>
    <w:p w14:paraId="4674F065" w14:textId="77777777" w:rsidR="00466365" w:rsidRPr="00D32C38" w:rsidRDefault="00466365" w:rsidP="00466365">
      <w:r>
        <w:br w:type="page"/>
      </w:r>
    </w:p>
    <w:p w14:paraId="0F373A9F" w14:textId="77777777" w:rsidR="00466365" w:rsidRDefault="00466365" w:rsidP="00466365">
      <w:pPr>
        <w:pStyle w:val="SousTitre1"/>
      </w:pPr>
      <w:bookmarkStart w:id="19" w:name="_Toc31381589"/>
      <w:bookmarkStart w:id="20" w:name="_Toc34057946"/>
      <w:bookmarkStart w:id="21" w:name="_Toc184716323"/>
      <w:r>
        <w:lastRenderedPageBreak/>
        <w:t xml:space="preserve">Saisie </w:t>
      </w:r>
      <w:r w:rsidRPr="004A5865">
        <w:t>Achats</w:t>
      </w:r>
      <w:bookmarkEnd w:id="19"/>
      <w:bookmarkEnd w:id="20"/>
      <w:bookmarkEnd w:id="21"/>
    </w:p>
    <w:p w14:paraId="54D096C4" w14:textId="77777777" w:rsidR="00466365" w:rsidRDefault="00466365" w:rsidP="00466365">
      <w:r>
        <w:t>Après avoir cliqué sur le bouton ‘</w:t>
      </w:r>
      <w:r w:rsidRPr="00BE7497">
        <w:rPr>
          <w:b/>
        </w:rPr>
        <w:t>Nouvelle écriture d’achat</w:t>
      </w:r>
      <w:r>
        <w:t xml:space="preserve">’, cette </w:t>
      </w:r>
      <w:r w:rsidRPr="00406186">
        <w:t>fenêtre s’ouvre</w:t>
      </w:r>
      <w:r>
        <w:t> :</w:t>
      </w:r>
    </w:p>
    <w:p w14:paraId="6134AF19" w14:textId="508B1D6D" w:rsidR="00466365" w:rsidRDefault="00466365" w:rsidP="00466365">
      <w:pPr>
        <w:ind w:left="426"/>
        <w:jc w:val="center"/>
      </w:pPr>
      <w:r>
        <w:rPr>
          <w:noProof/>
        </w:rPr>
        <w:drawing>
          <wp:inline distT="0" distB="0" distL="0" distR="0" wp14:anchorId="2ED75589" wp14:editId="0FC88A0D">
            <wp:extent cx="4632960" cy="2979420"/>
            <wp:effectExtent l="0" t="0" r="0" b="0"/>
            <wp:docPr id="1124014353" name="Image 67"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014353" name="Image 67" descr="Une image contenant texte, capture d’écran, logiciel, Page web&#10;&#10;Description générée automatiquemen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32960" cy="2979420"/>
                    </a:xfrm>
                    <a:prstGeom prst="rect">
                      <a:avLst/>
                    </a:prstGeom>
                    <a:noFill/>
                    <a:ln>
                      <a:noFill/>
                    </a:ln>
                  </pic:spPr>
                </pic:pic>
              </a:graphicData>
            </a:graphic>
          </wp:inline>
        </w:drawing>
      </w:r>
    </w:p>
    <w:p w14:paraId="3D2E4061" w14:textId="77777777" w:rsidR="00466365" w:rsidRDefault="00466365" w:rsidP="00466365"/>
    <w:p w14:paraId="32688B1A" w14:textId="77777777" w:rsidR="00466365" w:rsidRPr="00FA755B" w:rsidRDefault="00466365" w:rsidP="00466365">
      <w:pPr>
        <w:pStyle w:val="SousTitre2"/>
        <w:rPr>
          <w:iCs/>
        </w:rPr>
      </w:pPr>
      <w:bookmarkStart w:id="22" w:name="_Toc31381590"/>
      <w:r w:rsidRPr="00FA755B">
        <w:t>Pièce</w:t>
      </w:r>
      <w:bookmarkEnd w:id="22"/>
    </w:p>
    <w:p w14:paraId="6FAD3152" w14:textId="77777777" w:rsidR="00466365" w:rsidRDefault="00466365" w:rsidP="00466365">
      <w:pPr>
        <w:rPr>
          <w:b/>
        </w:rPr>
      </w:pPr>
      <w:r w:rsidRPr="00FA755B">
        <w:rPr>
          <w:b/>
        </w:rPr>
        <w:t>Journal :</w:t>
      </w:r>
    </w:p>
    <w:p w14:paraId="6249FE90" w14:textId="77777777" w:rsidR="00466365" w:rsidRPr="00FA755B" w:rsidRDefault="00466365" w:rsidP="00466365">
      <w:pPr>
        <w:rPr>
          <w:b/>
        </w:rPr>
      </w:pPr>
      <w:r w:rsidRPr="00DD25DB">
        <w:t xml:space="preserve">Permet de sélectionner le journal sur lequel vous voulez saisir votre écriture. </w:t>
      </w:r>
      <w:r>
        <w:t xml:space="preserve">Il est </w:t>
      </w:r>
      <w:r w:rsidRPr="00FA755B">
        <w:t>visible si au moi</w:t>
      </w:r>
      <w:r>
        <w:t>ns deux journaux de type achats.</w:t>
      </w:r>
    </w:p>
    <w:p w14:paraId="4BB7CA2E" w14:textId="77777777" w:rsidR="00466365" w:rsidRPr="00C638EB" w:rsidRDefault="00466365" w:rsidP="00466365"/>
    <w:p w14:paraId="64D427D1" w14:textId="77777777" w:rsidR="00466365" w:rsidRDefault="00466365" w:rsidP="00466365">
      <w:r w:rsidRPr="005D3E56">
        <w:rPr>
          <w:b/>
        </w:rPr>
        <w:t>Date de facture</w:t>
      </w:r>
      <w:r>
        <w:t> :</w:t>
      </w:r>
    </w:p>
    <w:p w14:paraId="3A08665A" w14:textId="575F9016" w:rsidR="00466365" w:rsidRDefault="00466365" w:rsidP="00466365">
      <w:r w:rsidRPr="00C638EB">
        <w:t>Correspond à la date à</w:t>
      </w:r>
      <w:r>
        <w:t xml:space="preserve"> laquelle a été réalisé l’achat.</w:t>
      </w:r>
      <w:r w:rsidRPr="00C638EB">
        <w:t xml:space="preserve"> </w:t>
      </w:r>
      <w:r>
        <w:t>I</w:t>
      </w:r>
      <w:r w:rsidRPr="00C638EB">
        <w:t>l est possible de saisir la date en saisissant les « / » ou en sélectionnant directement la date en cliquant sur l’icône</w:t>
      </w:r>
      <w:r>
        <w:t xml:space="preserve"> </w:t>
      </w:r>
      <w:r>
        <w:rPr>
          <w:noProof/>
        </w:rPr>
        <w:drawing>
          <wp:inline distT="0" distB="0" distL="0" distR="0" wp14:anchorId="15F93A72" wp14:editId="779CD9E1">
            <wp:extent cx="243840" cy="243840"/>
            <wp:effectExtent l="0" t="0" r="3810" b="3810"/>
            <wp:docPr id="227790229"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a:ln>
                      <a:noFill/>
                    </a:ln>
                  </pic:spPr>
                </pic:pic>
              </a:graphicData>
            </a:graphic>
          </wp:inline>
        </w:drawing>
      </w:r>
      <w:r w:rsidRPr="00C638EB">
        <w:t>.</w:t>
      </w:r>
    </w:p>
    <w:p w14:paraId="6F4B53F9" w14:textId="77777777" w:rsidR="00466365" w:rsidRDefault="00466365" w:rsidP="00466365"/>
    <w:p w14:paraId="37E16A06" w14:textId="77777777" w:rsidR="00466365" w:rsidRDefault="00466365" w:rsidP="00466365">
      <w:r w:rsidRPr="005D3E56">
        <w:rPr>
          <w:b/>
        </w:rPr>
        <w:t>Numéro de pièce</w:t>
      </w:r>
      <w:r>
        <w:t> :</w:t>
      </w:r>
    </w:p>
    <w:p w14:paraId="5DAD37AD" w14:textId="77777777" w:rsidR="00466365" w:rsidRDefault="00466365" w:rsidP="00466365">
      <w:r>
        <w:t xml:space="preserve">Deux possibilités en fonction du paramétrage du comptable : Il est toujours saisissable </w:t>
      </w:r>
      <w:r w:rsidRPr="00DD25DB">
        <w:rPr>
          <w:b/>
        </w:rPr>
        <w:t>OU</w:t>
      </w:r>
      <w:r>
        <w:t xml:space="preserve"> il est saisissable pour la première écriture puis, il s’alimente automatiquement en s’incrémentant d’un en un et n’est plus modifiable.</w:t>
      </w:r>
    </w:p>
    <w:p w14:paraId="593DDD56" w14:textId="77777777" w:rsidR="00466365" w:rsidRPr="00CD6214" w:rsidRDefault="00466365" w:rsidP="00466365"/>
    <w:p w14:paraId="3560FEE4" w14:textId="77777777" w:rsidR="00466365" w:rsidRDefault="00466365" w:rsidP="00466365">
      <w:r w:rsidRPr="00C638EB">
        <w:rPr>
          <w:b/>
        </w:rPr>
        <w:t>Numéro de facture</w:t>
      </w:r>
      <w:r>
        <w:t> :</w:t>
      </w:r>
    </w:p>
    <w:p w14:paraId="651F31B7" w14:textId="77777777" w:rsidR="00466365" w:rsidRDefault="00466365" w:rsidP="00466365">
      <w:r>
        <w:t xml:space="preserve">Il apparait si le comptable l’a activé sur le dossier. Il </w:t>
      </w:r>
      <w:r w:rsidRPr="00C638EB">
        <w:t xml:space="preserve">correspond au numéro de votre </w:t>
      </w:r>
      <w:r>
        <w:t>facture et est toujours à saisir</w:t>
      </w:r>
      <w:r w:rsidRPr="00C638EB">
        <w:t>.</w:t>
      </w:r>
    </w:p>
    <w:p w14:paraId="78C31EDB" w14:textId="77777777" w:rsidR="00466365" w:rsidRPr="00CD6214" w:rsidRDefault="00466365" w:rsidP="00466365"/>
    <w:p w14:paraId="7083AE8B" w14:textId="77777777" w:rsidR="00466365" w:rsidRPr="00C638EB" w:rsidRDefault="00466365" w:rsidP="00466365">
      <w:r w:rsidRPr="70157F6A">
        <w:rPr>
          <w:b/>
        </w:rPr>
        <w:t>Fournisseur</w:t>
      </w:r>
      <w:r w:rsidRPr="70157F6A">
        <w:t> :</w:t>
      </w:r>
    </w:p>
    <w:p w14:paraId="06CBF56C" w14:textId="2F6C7B7E" w:rsidR="00466365" w:rsidRDefault="00466365" w:rsidP="00466365">
      <w:r>
        <w:t xml:space="preserve">Correspond à votre compte fournisseur. Vous pouvez saisir directement le libellé de votre compte ou choisir de le sélectionner dans la liste présente en cliquant sur </w:t>
      </w:r>
      <w:r>
        <w:rPr>
          <w:noProof/>
        </w:rPr>
        <w:drawing>
          <wp:inline distT="0" distB="0" distL="0" distR="0" wp14:anchorId="1543DA71" wp14:editId="12B11B2E">
            <wp:extent cx="205740" cy="205740"/>
            <wp:effectExtent l="0" t="0" r="3810" b="3810"/>
            <wp:docPr id="126548694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a:noFill/>
                    </a:ln>
                  </pic:spPr>
                </pic:pic>
              </a:graphicData>
            </a:graphic>
          </wp:inline>
        </w:drawing>
      </w:r>
      <w:r>
        <w:t>.</w:t>
      </w:r>
    </w:p>
    <w:p w14:paraId="5992EB80" w14:textId="77777777" w:rsidR="00466365" w:rsidRDefault="00466365" w:rsidP="00466365">
      <w:r>
        <w:br w:type="page"/>
      </w:r>
      <w:r>
        <w:lastRenderedPageBreak/>
        <w:t xml:space="preserve">Si vous souhaitez afficher le </w:t>
      </w:r>
      <w:r w:rsidRPr="00DD25DB">
        <w:rPr>
          <w:b/>
          <w:i/>
        </w:rPr>
        <w:t>compte comptable</w:t>
      </w:r>
      <w:r w:rsidRPr="70157F6A">
        <w:t>, il faut cliquer sur l’icône ci-dessous</w:t>
      </w:r>
      <w:r>
        <w:t> :</w:t>
      </w:r>
    </w:p>
    <w:p w14:paraId="74618156" w14:textId="64CAB1A9" w:rsidR="00466365" w:rsidRDefault="00466365" w:rsidP="00466365">
      <w:pPr>
        <w:jc w:val="center"/>
      </w:pPr>
      <w:r>
        <w:rPr>
          <w:noProof/>
        </w:rPr>
        <w:drawing>
          <wp:inline distT="0" distB="0" distL="0" distR="0" wp14:anchorId="671FEF46" wp14:editId="1B64DE28">
            <wp:extent cx="5394960" cy="1051560"/>
            <wp:effectExtent l="0" t="0" r="0" b="0"/>
            <wp:docPr id="1236027367" name="Image 64"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027367" name="Image 64" descr="Une image contenant texte, Police, ligne, nombre&#10;&#10;Description générée automatiquement"/>
                    <pic:cNvPicPr>
                      <a:picLocks noChangeAspect="1" noChangeArrowheads="1"/>
                    </pic:cNvPicPr>
                  </pic:nvPicPr>
                  <pic:blipFill>
                    <a:blip r:embed="rId24">
                      <a:extLst>
                        <a:ext uri="{28A0092B-C50C-407E-A947-70E740481C1C}">
                          <a14:useLocalDpi xmlns:a14="http://schemas.microsoft.com/office/drawing/2010/main" val="0"/>
                        </a:ext>
                      </a:extLst>
                    </a:blip>
                    <a:srcRect l="7365"/>
                    <a:stretch>
                      <a:fillRect/>
                    </a:stretch>
                  </pic:blipFill>
                  <pic:spPr bwMode="auto">
                    <a:xfrm>
                      <a:off x="0" y="0"/>
                      <a:ext cx="5394960" cy="1051560"/>
                    </a:xfrm>
                    <a:prstGeom prst="rect">
                      <a:avLst/>
                    </a:prstGeom>
                    <a:noFill/>
                    <a:ln>
                      <a:noFill/>
                    </a:ln>
                  </pic:spPr>
                </pic:pic>
              </a:graphicData>
            </a:graphic>
          </wp:inline>
        </w:drawing>
      </w:r>
    </w:p>
    <w:p w14:paraId="5BABB966" w14:textId="77777777" w:rsidR="00466365" w:rsidRDefault="00466365" w:rsidP="00466365"/>
    <w:p w14:paraId="65F47351" w14:textId="77777777" w:rsidR="00466365" w:rsidRDefault="00466365" w:rsidP="00466365">
      <w:r>
        <w:t>Cela permet d’afficher le numéro de compte dans le choix du fournisseur et dans les natures.</w:t>
      </w:r>
    </w:p>
    <w:p w14:paraId="6DF8CE87" w14:textId="654D82FF" w:rsidR="00466365" w:rsidRDefault="00466365" w:rsidP="00466365">
      <w:pPr>
        <w:jc w:val="center"/>
      </w:pPr>
      <w:r>
        <w:rPr>
          <w:noProof/>
        </w:rPr>
        <w:drawing>
          <wp:inline distT="0" distB="0" distL="0" distR="0" wp14:anchorId="4F2B428B" wp14:editId="07AB584F">
            <wp:extent cx="5699760" cy="1135380"/>
            <wp:effectExtent l="0" t="0" r="0" b="7620"/>
            <wp:docPr id="950687619" name="Image 63" descr="Une image contenant texte, Police,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687619" name="Image 63" descr="Une image contenant texte, Police, ligne, nombre&#10;&#10;Description générée automatiquemen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99760" cy="1135380"/>
                    </a:xfrm>
                    <a:prstGeom prst="rect">
                      <a:avLst/>
                    </a:prstGeom>
                    <a:noFill/>
                    <a:ln>
                      <a:noFill/>
                    </a:ln>
                  </pic:spPr>
                </pic:pic>
              </a:graphicData>
            </a:graphic>
          </wp:inline>
        </w:drawing>
      </w:r>
    </w:p>
    <w:p w14:paraId="7D1804A7" w14:textId="77777777" w:rsidR="00466365" w:rsidRDefault="00466365" w:rsidP="00466365"/>
    <w:p w14:paraId="1D77855D" w14:textId="77777777" w:rsidR="00466365" w:rsidRDefault="00466365" w:rsidP="00466365">
      <w:pPr>
        <w:rPr>
          <w:szCs w:val="20"/>
        </w:rPr>
      </w:pPr>
      <w:r w:rsidRPr="70157F6A">
        <w:rPr>
          <w:b/>
          <w:szCs w:val="20"/>
        </w:rPr>
        <w:t>Libellé de pièce</w:t>
      </w:r>
      <w:r w:rsidRPr="70157F6A">
        <w:rPr>
          <w:szCs w:val="20"/>
        </w:rPr>
        <w:t> :</w:t>
      </w:r>
    </w:p>
    <w:p w14:paraId="0D43FCA8" w14:textId="77777777" w:rsidR="00466365" w:rsidRDefault="00466365" w:rsidP="00466365">
      <w:pPr>
        <w:rPr>
          <w:szCs w:val="20"/>
        </w:rPr>
      </w:pPr>
      <w:r>
        <w:rPr>
          <w:szCs w:val="20"/>
        </w:rPr>
        <w:t>Correspond au libellé paramétré par votre comptable pour le compte utilisé.</w:t>
      </w:r>
      <w:r w:rsidRPr="70157F6A">
        <w:rPr>
          <w:szCs w:val="20"/>
        </w:rPr>
        <w:t xml:space="preserve"> </w:t>
      </w:r>
      <w:r>
        <w:rPr>
          <w:szCs w:val="20"/>
        </w:rPr>
        <w:t>Il</w:t>
      </w:r>
      <w:r w:rsidRPr="70157F6A">
        <w:rPr>
          <w:szCs w:val="20"/>
        </w:rPr>
        <w:t xml:space="preserve"> est modifiable.</w:t>
      </w:r>
    </w:p>
    <w:p w14:paraId="04407188" w14:textId="77777777" w:rsidR="00466365" w:rsidRDefault="00466365" w:rsidP="00466365">
      <w:pPr>
        <w:rPr>
          <w:szCs w:val="20"/>
        </w:rPr>
      </w:pPr>
    </w:p>
    <w:p w14:paraId="3750203C" w14:textId="77777777" w:rsidR="00466365" w:rsidRDefault="00466365" w:rsidP="00466365">
      <w:r w:rsidRPr="00434565">
        <w:rPr>
          <w:b/>
        </w:rPr>
        <w:t>Montant TTC</w:t>
      </w:r>
      <w:r>
        <w:t xml:space="preserve"> : </w:t>
      </w:r>
    </w:p>
    <w:p w14:paraId="17F16F9F" w14:textId="77777777" w:rsidR="00466365" w:rsidRDefault="00466365" w:rsidP="00466365">
      <w:r>
        <w:t>Indiquer le montant TTC de la facture : Donnée obligatoire pour continuer la saisie.</w:t>
      </w:r>
    </w:p>
    <w:p w14:paraId="2453E7BA" w14:textId="77777777" w:rsidR="00466365" w:rsidRDefault="00466365" w:rsidP="00466365"/>
    <w:p w14:paraId="41ED908E" w14:textId="77777777" w:rsidR="00466365" w:rsidRPr="00EB66F3" w:rsidRDefault="00466365" w:rsidP="00466365">
      <w:pPr>
        <w:pStyle w:val="SousTitre2"/>
      </w:pPr>
      <w:bookmarkStart w:id="23" w:name="_Toc31381591"/>
      <w:r>
        <w:t>Nature</w:t>
      </w:r>
      <w:bookmarkEnd w:id="23"/>
      <w:r>
        <w:t>(s)</w:t>
      </w:r>
    </w:p>
    <w:p w14:paraId="51CF6416" w14:textId="3140142A" w:rsidR="00466365" w:rsidRDefault="00466365" w:rsidP="00466365">
      <w:pPr>
        <w:rPr>
          <w:noProof/>
        </w:rPr>
      </w:pPr>
      <w:r>
        <w:t>Lorsque vous utilisez la tabulation, la nature est automatiquement ajoutée. Sinon, vous pouvez utiliser le bouton</w:t>
      </w:r>
      <w:r w:rsidRPr="0039515B">
        <w:rPr>
          <w:noProof/>
        </w:rPr>
        <w:t xml:space="preserve"> </w:t>
      </w:r>
      <w:r w:rsidRPr="00292ED1">
        <w:rPr>
          <w:noProof/>
        </w:rPr>
        <w:drawing>
          <wp:inline distT="0" distB="0" distL="0" distR="0" wp14:anchorId="49A4C0D6" wp14:editId="2F718675">
            <wp:extent cx="1836420" cy="335280"/>
            <wp:effectExtent l="0" t="0" r="0" b="7620"/>
            <wp:docPr id="1776464191"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36420" cy="335280"/>
                    </a:xfrm>
                    <a:prstGeom prst="rect">
                      <a:avLst/>
                    </a:prstGeom>
                    <a:noFill/>
                    <a:ln>
                      <a:noFill/>
                    </a:ln>
                  </pic:spPr>
                </pic:pic>
              </a:graphicData>
            </a:graphic>
          </wp:inline>
        </w:drawing>
      </w:r>
      <w:r>
        <w:rPr>
          <w:noProof/>
        </w:rPr>
        <w:t>.</w:t>
      </w:r>
    </w:p>
    <w:p w14:paraId="1C3F8B4B" w14:textId="6FCFA49F" w:rsidR="00466365" w:rsidRDefault="00466365" w:rsidP="00466365">
      <w:pPr>
        <w:jc w:val="center"/>
      </w:pPr>
      <w:r>
        <w:rPr>
          <w:noProof/>
        </w:rPr>
        <w:drawing>
          <wp:inline distT="0" distB="0" distL="0" distR="0" wp14:anchorId="5086B2A0" wp14:editId="536795E1">
            <wp:extent cx="5996940" cy="1729740"/>
            <wp:effectExtent l="0" t="0" r="3810" b="3810"/>
            <wp:docPr id="1203557520" name="Image 61" descr="Une image contenant texte, Police,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557520" name="Image 61" descr="Une image contenant texte, Police, logiciel, nombre&#10;&#10;Description générée automatiquemen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96940" cy="1729740"/>
                    </a:xfrm>
                    <a:prstGeom prst="rect">
                      <a:avLst/>
                    </a:prstGeom>
                    <a:noFill/>
                    <a:ln>
                      <a:noFill/>
                    </a:ln>
                  </pic:spPr>
                </pic:pic>
              </a:graphicData>
            </a:graphic>
          </wp:inline>
        </w:drawing>
      </w:r>
    </w:p>
    <w:p w14:paraId="4CCF73EB" w14:textId="77777777" w:rsidR="00466365" w:rsidRDefault="00466365" w:rsidP="00466365">
      <w:pPr>
        <w:rPr>
          <w:b/>
        </w:rPr>
      </w:pPr>
    </w:p>
    <w:p w14:paraId="4D9ED6A3" w14:textId="77777777" w:rsidR="00466365" w:rsidRPr="00434565" w:rsidRDefault="00466365" w:rsidP="00466365">
      <w:r w:rsidRPr="00434565">
        <w:rPr>
          <w:b/>
        </w:rPr>
        <w:t>Nature d’achat</w:t>
      </w:r>
      <w:r>
        <w:t> :</w:t>
      </w:r>
    </w:p>
    <w:p w14:paraId="619D0401" w14:textId="77777777" w:rsidR="00466365" w:rsidRDefault="00466365" w:rsidP="00466365">
      <w:r>
        <w:t>Correspond au bien ou service acheté (marchandises, services, honoraires…) soit votre compte de charge. Comme pour le fournisseur, si la vision comptable est activée le numéro de compte s’affiche.</w:t>
      </w:r>
    </w:p>
    <w:p w14:paraId="5FAF7D91" w14:textId="77777777" w:rsidR="00466365" w:rsidRDefault="00466365" w:rsidP="00466365"/>
    <w:p w14:paraId="6A711065" w14:textId="77777777" w:rsidR="00466365" w:rsidRPr="00EB3125" w:rsidRDefault="00466365" w:rsidP="00466365">
      <w:r w:rsidRPr="00434565">
        <w:rPr>
          <w:b/>
        </w:rPr>
        <w:t>Détail de l’opération</w:t>
      </w:r>
      <w:r>
        <w:t> :</w:t>
      </w:r>
    </w:p>
    <w:p w14:paraId="0E8EE20A" w14:textId="77777777" w:rsidR="00466365" w:rsidRDefault="00466365" w:rsidP="00466365">
      <w:r>
        <w:t>Il s’alimente automatiquement avec la sélection de la nature de l’achat mais reste modifiable au besoin. Permet de détailler la nature de l’achat.</w:t>
      </w:r>
    </w:p>
    <w:p w14:paraId="1A8249F7" w14:textId="77777777" w:rsidR="00466365" w:rsidRDefault="00466365" w:rsidP="00466365"/>
    <w:p w14:paraId="135C4247" w14:textId="77777777" w:rsidR="00466365" w:rsidRDefault="00466365" w:rsidP="00466365">
      <w:r>
        <w:rPr>
          <w:b/>
        </w:rPr>
        <w:br w:type="page"/>
      </w:r>
      <w:r>
        <w:rPr>
          <w:b/>
        </w:rPr>
        <w:lastRenderedPageBreak/>
        <w:t>Montant HT</w:t>
      </w:r>
      <w:r>
        <w:t> :</w:t>
      </w:r>
    </w:p>
    <w:p w14:paraId="55676473" w14:textId="77777777" w:rsidR="00466365" w:rsidRDefault="00466365" w:rsidP="00466365">
      <w:r>
        <w:t>Correspond au montant de votre achat sans les taxes.</w:t>
      </w:r>
    </w:p>
    <w:p w14:paraId="7A8574A1" w14:textId="77777777" w:rsidR="00466365" w:rsidRPr="00EB3125" w:rsidRDefault="00466365" w:rsidP="00466365"/>
    <w:p w14:paraId="6CD8310F" w14:textId="77777777" w:rsidR="00466365" w:rsidRDefault="00466365" w:rsidP="00466365">
      <w:r>
        <w:rPr>
          <w:b/>
        </w:rPr>
        <w:t>Code TVA </w:t>
      </w:r>
      <w:r w:rsidRPr="00F65157">
        <w:t>:</w:t>
      </w:r>
    </w:p>
    <w:p w14:paraId="3CDEEDEE" w14:textId="77777777" w:rsidR="00466365" w:rsidRDefault="00466365" w:rsidP="00466365">
      <w:r>
        <w:t>Cette zone apparait si la vision des informations comptable est activée et s’alimente si le paramétrage de votre comptable le permet. Elle reste modifiable.</w:t>
      </w:r>
    </w:p>
    <w:p w14:paraId="4F5AA970" w14:textId="77777777" w:rsidR="00466365" w:rsidRPr="00EB3125" w:rsidRDefault="00466365" w:rsidP="00466365"/>
    <w:p w14:paraId="64230FB1" w14:textId="77777777" w:rsidR="00466365" w:rsidRDefault="00466365" w:rsidP="00466365">
      <w:r>
        <w:rPr>
          <w:b/>
        </w:rPr>
        <w:t>Taux </w:t>
      </w:r>
      <w:r w:rsidRPr="00EB3125">
        <w:t>:</w:t>
      </w:r>
    </w:p>
    <w:p w14:paraId="301DE99F" w14:textId="77777777" w:rsidR="00466365" w:rsidRDefault="00466365" w:rsidP="00466365">
      <w:r>
        <w:t>Correspond au taux de TVA (20%, 10%…).</w:t>
      </w:r>
    </w:p>
    <w:p w14:paraId="069836F5" w14:textId="77777777" w:rsidR="00466365" w:rsidRDefault="00466365" w:rsidP="00466365"/>
    <w:p w14:paraId="1880FF57" w14:textId="77777777" w:rsidR="00466365" w:rsidRDefault="00466365" w:rsidP="00466365">
      <w:r w:rsidRPr="00EB3125">
        <w:rPr>
          <w:b/>
        </w:rPr>
        <w:t>TVA </w:t>
      </w:r>
      <w:r w:rsidRPr="00EB3125">
        <w:t>:</w:t>
      </w:r>
    </w:p>
    <w:p w14:paraId="27D07823" w14:textId="77777777" w:rsidR="00466365" w:rsidRPr="00CD6214" w:rsidRDefault="00466365" w:rsidP="00466365">
      <w:r>
        <w:t>Correspond au montant de la TVA. Il se calcule automatiquement si un code ou taux de TVA est renseigné s</w:t>
      </w:r>
      <w:r w:rsidRPr="00EB3125">
        <w:t>inon il faut le saisir ou le sélectionner dans la liste.</w:t>
      </w:r>
    </w:p>
    <w:p w14:paraId="039D8DCB" w14:textId="6AB1DC05" w:rsidR="00466365" w:rsidRDefault="00466365" w:rsidP="00466365">
      <w:r>
        <w:t xml:space="preserve">Cliquer sur la calculatrice </w:t>
      </w:r>
      <w:r>
        <w:rPr>
          <w:noProof/>
        </w:rPr>
        <w:drawing>
          <wp:inline distT="0" distB="0" distL="0" distR="0" wp14:anchorId="5A7F78A5" wp14:editId="4D26F5D5">
            <wp:extent cx="228600" cy="304800"/>
            <wp:effectExtent l="0" t="0" r="0" b="0"/>
            <wp:docPr id="1316806246"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 cy="304800"/>
                    </a:xfrm>
                    <a:prstGeom prst="rect">
                      <a:avLst/>
                    </a:prstGeom>
                    <a:noFill/>
                    <a:ln>
                      <a:noFill/>
                    </a:ln>
                  </pic:spPr>
                </pic:pic>
              </a:graphicData>
            </a:graphic>
          </wp:inline>
        </w:drawing>
      </w:r>
      <w:r>
        <w:t>au bout de la zone ‘Montant HT’ afin que le montant HT et la TVA se calculent automatiquement en fonction du montant TTC renseigné.</w:t>
      </w:r>
    </w:p>
    <w:p w14:paraId="4E554544" w14:textId="77777777" w:rsidR="00466365" w:rsidRDefault="00466365" w:rsidP="00466365">
      <w:r>
        <w:t>Attention : Ce fonctionnement n’est valable que dans le cas où la facture ne contient qu’une seule nature d’achat et si un code de TVA est présent.</w:t>
      </w:r>
    </w:p>
    <w:p w14:paraId="384F1519" w14:textId="118AD4FE" w:rsidR="00466365" w:rsidRDefault="00466365" w:rsidP="00466365">
      <w:pPr>
        <w:jc w:val="center"/>
      </w:pPr>
      <w:r>
        <w:rPr>
          <w:noProof/>
        </w:rPr>
        <w:drawing>
          <wp:inline distT="0" distB="0" distL="0" distR="0" wp14:anchorId="67442795" wp14:editId="47EDC802">
            <wp:extent cx="5029200" cy="1653540"/>
            <wp:effectExtent l="0" t="0" r="0" b="3810"/>
            <wp:docPr id="1798339484" name="Image 59"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339484" name="Image 59" descr="Une image contenant texte, capture d’écran, nombre, Police&#10;&#10;Description générée automatiquemen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29200" cy="1653540"/>
                    </a:xfrm>
                    <a:prstGeom prst="rect">
                      <a:avLst/>
                    </a:prstGeom>
                    <a:noFill/>
                    <a:ln>
                      <a:noFill/>
                    </a:ln>
                  </pic:spPr>
                </pic:pic>
              </a:graphicData>
            </a:graphic>
          </wp:inline>
        </w:drawing>
      </w:r>
    </w:p>
    <w:p w14:paraId="4CE9404A" w14:textId="77777777" w:rsidR="00466365" w:rsidRDefault="00466365" w:rsidP="00466365"/>
    <w:p w14:paraId="2B54396A" w14:textId="70A75C78" w:rsidR="00466365" w:rsidRDefault="00466365" w:rsidP="00466365">
      <w:r>
        <w:t>Pour ajouter une autre nature d’achat, il faut tabuler après avoir complété la 1</w:t>
      </w:r>
      <w:r w:rsidRPr="0074732D">
        <w:rPr>
          <w:vertAlign w:val="superscript"/>
        </w:rPr>
        <w:t>ère</w:t>
      </w:r>
      <w:r>
        <w:t xml:space="preserve"> nature ou cliquer sur </w:t>
      </w:r>
      <w:r>
        <w:rPr>
          <w:noProof/>
        </w:rPr>
        <w:drawing>
          <wp:inline distT="0" distB="0" distL="0" distR="0" wp14:anchorId="3CAF7092" wp14:editId="560749CF">
            <wp:extent cx="2026920" cy="365760"/>
            <wp:effectExtent l="0" t="0" r="0" b="0"/>
            <wp:docPr id="1209295519"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26920" cy="365760"/>
                    </a:xfrm>
                    <a:prstGeom prst="rect">
                      <a:avLst/>
                    </a:prstGeom>
                    <a:noFill/>
                    <a:ln>
                      <a:noFill/>
                    </a:ln>
                  </pic:spPr>
                </pic:pic>
              </a:graphicData>
            </a:graphic>
          </wp:inline>
        </w:drawing>
      </w:r>
      <w:r>
        <w:t xml:space="preserve"> </w:t>
      </w:r>
    </w:p>
    <w:p w14:paraId="592B6BE0" w14:textId="77777777" w:rsidR="00466365" w:rsidRDefault="00466365" w:rsidP="00466365">
      <w:pPr>
        <w:rPr>
          <w:szCs w:val="20"/>
        </w:rPr>
      </w:pPr>
    </w:p>
    <w:p w14:paraId="71D65E71" w14:textId="77777777" w:rsidR="00466365" w:rsidRDefault="00466365" w:rsidP="00466365">
      <w:r>
        <w:t>Dans ce cas, il faut saisir le montant HT après avoir sélectionné le code ou taux TVA et le montant TVA se calculera automatiquement dans la partie en dessous nommée ‘Récapitulatif TVA’.</w:t>
      </w:r>
    </w:p>
    <w:p w14:paraId="47F20EBC" w14:textId="6D0A86BE" w:rsidR="00466365" w:rsidRDefault="00466365" w:rsidP="00466365">
      <w:pPr>
        <w:jc w:val="center"/>
      </w:pPr>
      <w:r>
        <w:rPr>
          <w:noProof/>
        </w:rPr>
        <w:drawing>
          <wp:inline distT="0" distB="0" distL="0" distR="0" wp14:anchorId="317E6B07" wp14:editId="081EC474">
            <wp:extent cx="5166360" cy="2308860"/>
            <wp:effectExtent l="0" t="0" r="0" b="0"/>
            <wp:docPr id="972491587" name="Image 57"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491587" name="Image 57" descr="Une image contenant texte, capture d’écran, nombre, Police&#10;&#10;Description générée automatiquemen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66360" cy="2308860"/>
                    </a:xfrm>
                    <a:prstGeom prst="rect">
                      <a:avLst/>
                    </a:prstGeom>
                    <a:noFill/>
                    <a:ln>
                      <a:noFill/>
                    </a:ln>
                  </pic:spPr>
                </pic:pic>
              </a:graphicData>
            </a:graphic>
          </wp:inline>
        </w:drawing>
      </w:r>
    </w:p>
    <w:p w14:paraId="2C2C1B8A" w14:textId="77777777" w:rsidR="00466365" w:rsidRDefault="00466365" w:rsidP="00466365"/>
    <w:p w14:paraId="33293D6C" w14:textId="77777777" w:rsidR="00466365" w:rsidRDefault="00466365" w:rsidP="00466365">
      <w:r>
        <w:t>Les zones ci-dessus ci-dessous peuvent être affichées si votre comptable les a activées dans le plan comptable de votre dossier.</w:t>
      </w:r>
    </w:p>
    <w:p w14:paraId="50262C3A" w14:textId="77777777" w:rsidR="00466365" w:rsidRDefault="00466365" w:rsidP="00466365">
      <w:r>
        <w:rPr>
          <w:b/>
        </w:rPr>
        <w:t xml:space="preserve">Qté 1 / Qté 2 : </w:t>
      </w:r>
      <w:r>
        <w:t>Zone permettant de renseigner la quantité de biens ou services présent dans votre écriture. Le libellé et l’unité peuvent être différents s’ils sont personnalisés par votre comptable (ex : KG, Litre…).</w:t>
      </w:r>
    </w:p>
    <w:p w14:paraId="637B9EA9" w14:textId="77777777" w:rsidR="00466365" w:rsidRDefault="00466365" w:rsidP="00466365">
      <w:r>
        <w:rPr>
          <w:b/>
        </w:rPr>
        <w:t>Date 1 / Date 2 </w:t>
      </w:r>
      <w:r>
        <w:t>: Zone de date dont le libellé peut être différent de ‘date 1’ s’il est personnalisé par votre comptable (ex : location, téléphone…).</w:t>
      </w:r>
    </w:p>
    <w:p w14:paraId="1882A153" w14:textId="77777777" w:rsidR="00466365" w:rsidRDefault="00466365" w:rsidP="00466365">
      <w:r>
        <w:rPr>
          <w:b/>
        </w:rPr>
        <w:t>Numéro </w:t>
      </w:r>
      <w:r w:rsidRPr="00116E7F">
        <w:t>:</w:t>
      </w:r>
      <w:r>
        <w:t xml:space="preserve"> Zone permettant de renseigner le numéro identifiant d’un emprunt, d’une immobilisation par exemple.</w:t>
      </w:r>
    </w:p>
    <w:p w14:paraId="66739E27" w14:textId="77777777" w:rsidR="00466365" w:rsidRDefault="00466365" w:rsidP="00466365">
      <w:r>
        <w:rPr>
          <w:b/>
        </w:rPr>
        <w:t>Activité </w:t>
      </w:r>
      <w:r w:rsidRPr="00BD3058">
        <w:t>:</w:t>
      </w:r>
      <w:r>
        <w:t xml:space="preserve"> Elle s’alimente automatiquement selon le paramétrage effectué par votre comptable, sinon vous pouvez sélectionner l’activité souhaitée dans le menu déroulant en cliquant sur la flèche en bout de ligne.</w:t>
      </w:r>
    </w:p>
    <w:p w14:paraId="7C87366D" w14:textId="4669D0A9" w:rsidR="00466365" w:rsidRDefault="00466365" w:rsidP="00466365">
      <w:pPr>
        <w:jc w:val="center"/>
      </w:pPr>
      <w:r>
        <w:rPr>
          <w:noProof/>
        </w:rPr>
        <w:drawing>
          <wp:inline distT="0" distB="0" distL="0" distR="0" wp14:anchorId="59DCCB26" wp14:editId="1F6353CF">
            <wp:extent cx="4861560" cy="1577340"/>
            <wp:effectExtent l="0" t="0" r="0" b="3810"/>
            <wp:docPr id="885085735" name="Image 56"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085735" name="Image 56" descr="Une image contenant texte, capture d’écran, nombre, Police&#10;&#10;Description générée automatiquement"/>
                    <pic:cNvPicPr>
                      <a:picLocks noChangeAspect="1" noChangeArrowheads="1"/>
                    </pic:cNvPicPr>
                  </pic:nvPicPr>
                  <pic:blipFill>
                    <a:blip r:embed="rId31">
                      <a:extLst>
                        <a:ext uri="{28A0092B-C50C-407E-A947-70E740481C1C}">
                          <a14:useLocalDpi xmlns:a14="http://schemas.microsoft.com/office/drawing/2010/main" val="0"/>
                        </a:ext>
                      </a:extLst>
                    </a:blip>
                    <a:srcRect r="2478"/>
                    <a:stretch>
                      <a:fillRect/>
                    </a:stretch>
                  </pic:blipFill>
                  <pic:spPr bwMode="auto">
                    <a:xfrm>
                      <a:off x="0" y="0"/>
                      <a:ext cx="4861560" cy="1577340"/>
                    </a:xfrm>
                    <a:prstGeom prst="rect">
                      <a:avLst/>
                    </a:prstGeom>
                    <a:noFill/>
                    <a:ln>
                      <a:noFill/>
                    </a:ln>
                  </pic:spPr>
                </pic:pic>
              </a:graphicData>
            </a:graphic>
          </wp:inline>
        </w:drawing>
      </w:r>
    </w:p>
    <w:p w14:paraId="6A3FE1E4" w14:textId="77777777" w:rsidR="00466365" w:rsidRDefault="00466365" w:rsidP="00466365"/>
    <w:p w14:paraId="2FC9D00E" w14:textId="14A732B6" w:rsidR="00466365" w:rsidRDefault="00466365" w:rsidP="00466365">
      <w:r>
        <w:t xml:space="preserve">Le logo </w:t>
      </w:r>
      <w:r>
        <w:rPr>
          <w:noProof/>
        </w:rPr>
        <w:drawing>
          <wp:inline distT="0" distB="0" distL="0" distR="0" wp14:anchorId="066A6852" wp14:editId="0446368B">
            <wp:extent cx="274320" cy="274320"/>
            <wp:effectExtent l="0" t="0" r="0" b="0"/>
            <wp:docPr id="282540763"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32">
                      <a:extLst>
                        <a:ext uri="{28A0092B-C50C-407E-A947-70E740481C1C}">
                          <a14:useLocalDpi xmlns:a14="http://schemas.microsoft.com/office/drawing/2010/main" val="0"/>
                        </a:ext>
                      </a:extLst>
                    </a:blip>
                    <a:srcRect l="3976"/>
                    <a:stretch>
                      <a:fillRect/>
                    </a:stretch>
                  </pic:blipFill>
                  <pic:spPr bwMode="auto">
                    <a:xfrm>
                      <a:off x="0" y="0"/>
                      <a:ext cx="274320" cy="274320"/>
                    </a:xfrm>
                    <a:prstGeom prst="rect">
                      <a:avLst/>
                    </a:prstGeom>
                    <a:noFill/>
                    <a:ln>
                      <a:noFill/>
                    </a:ln>
                  </pic:spPr>
                </pic:pic>
              </a:graphicData>
            </a:graphic>
          </wp:inline>
        </w:drawing>
      </w:r>
      <w:r>
        <w:t xml:space="preserve"> permet de faire une répartition sur plusieurs activités analytiques en affectant un montant ou un pourcentage à plusieurs activités.</w:t>
      </w:r>
    </w:p>
    <w:p w14:paraId="6C3F75F6" w14:textId="77777777" w:rsidR="00466365" w:rsidRDefault="00466365" w:rsidP="00466365"/>
    <w:p w14:paraId="599D4624" w14:textId="77777777" w:rsidR="00466365" w:rsidRPr="00FA755B" w:rsidRDefault="00466365" w:rsidP="00466365">
      <w:pPr>
        <w:pStyle w:val="SousTitre2"/>
        <w:rPr>
          <w:iCs/>
        </w:rPr>
      </w:pPr>
      <w:bookmarkStart w:id="24" w:name="_Toc31381592"/>
      <w:r>
        <w:t>Synthèse/Récapitulatif TVA</w:t>
      </w:r>
      <w:bookmarkEnd w:id="24"/>
    </w:p>
    <w:p w14:paraId="0198C2F3" w14:textId="77777777" w:rsidR="00466365" w:rsidRDefault="00466365" w:rsidP="00466365">
      <w:r>
        <w:t>Quand l’écriture comporte plusieurs natures d’achats, nous avons :</w:t>
      </w:r>
    </w:p>
    <w:p w14:paraId="5C7B9F05" w14:textId="306133F3" w:rsidR="00466365" w:rsidRDefault="00466365" w:rsidP="00466365">
      <w:pPr>
        <w:jc w:val="center"/>
      </w:pPr>
      <w:r>
        <w:rPr>
          <w:noProof/>
        </w:rPr>
        <w:drawing>
          <wp:inline distT="0" distB="0" distL="0" distR="0" wp14:anchorId="3B30BA67" wp14:editId="4092F27B">
            <wp:extent cx="5417820" cy="2926080"/>
            <wp:effectExtent l="0" t="0" r="0" b="7620"/>
            <wp:docPr id="1718873793" name="Image 54"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873793" name="Image 54" descr="Une image contenant texte, capture d’écran, logiciel, Icône d’ordinateur&#10;&#10;Description générée automatiquemen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17820" cy="2926080"/>
                    </a:xfrm>
                    <a:prstGeom prst="rect">
                      <a:avLst/>
                    </a:prstGeom>
                    <a:noFill/>
                    <a:ln>
                      <a:noFill/>
                    </a:ln>
                  </pic:spPr>
                </pic:pic>
              </a:graphicData>
            </a:graphic>
          </wp:inline>
        </w:drawing>
      </w:r>
    </w:p>
    <w:p w14:paraId="0D906C3F" w14:textId="77777777" w:rsidR="00466365" w:rsidRPr="0028749F" w:rsidRDefault="00466365" w:rsidP="00466365"/>
    <w:p w14:paraId="78955B44" w14:textId="77777777" w:rsidR="00466365" w:rsidRDefault="00466365" w:rsidP="00466365">
      <w:r w:rsidRPr="0028749F">
        <w:rPr>
          <w:b/>
        </w:rPr>
        <w:t>Récapitulatif TVA</w:t>
      </w:r>
      <w:r>
        <w:rPr>
          <w:b/>
        </w:rPr>
        <w:t> </w:t>
      </w:r>
      <w:r>
        <w:t>: Synthèse des codes et taux de TVA présent dans la facture.</w:t>
      </w:r>
    </w:p>
    <w:p w14:paraId="14DB2A41" w14:textId="77777777" w:rsidR="00466365" w:rsidRPr="0028749F" w:rsidRDefault="00466365" w:rsidP="00466365"/>
    <w:p w14:paraId="36F0BE7B" w14:textId="77777777" w:rsidR="00466365" w:rsidRDefault="00466365" w:rsidP="00466365">
      <w:r>
        <w:rPr>
          <w:b/>
        </w:rPr>
        <w:t xml:space="preserve">Total HT : </w:t>
      </w:r>
      <w:r>
        <w:t>Total des mouvements hors taxes de la facture.</w:t>
      </w:r>
    </w:p>
    <w:p w14:paraId="4CC8375F" w14:textId="77777777" w:rsidR="00466365" w:rsidRPr="0028749F" w:rsidRDefault="00466365" w:rsidP="00466365">
      <w:pPr>
        <w:rPr>
          <w:b/>
        </w:rPr>
      </w:pPr>
    </w:p>
    <w:p w14:paraId="38010450" w14:textId="77777777" w:rsidR="00466365" w:rsidRDefault="00466365" w:rsidP="00466365">
      <w:r>
        <w:rPr>
          <w:b/>
        </w:rPr>
        <w:lastRenderedPageBreak/>
        <w:t xml:space="preserve">Total TVA : </w:t>
      </w:r>
      <w:r>
        <w:t>Total des mouvements de TVA de la facture.</w:t>
      </w:r>
    </w:p>
    <w:p w14:paraId="1A0F51DF" w14:textId="77777777" w:rsidR="00466365" w:rsidRPr="0028749F" w:rsidRDefault="00466365" w:rsidP="00466365"/>
    <w:p w14:paraId="58C4A590" w14:textId="77777777" w:rsidR="00466365" w:rsidRDefault="00466365" w:rsidP="00466365">
      <w:r>
        <w:rPr>
          <w:b/>
        </w:rPr>
        <w:t xml:space="preserve">Reste à saisir : </w:t>
      </w:r>
      <w:r>
        <w:t>Correspond au montant restant à saisir pour atteindre le montant TTC renseigné en début de saisie et ainsi équilibrer l’écriture.</w:t>
      </w:r>
    </w:p>
    <w:p w14:paraId="0B105F15" w14:textId="77777777" w:rsidR="00466365" w:rsidRPr="0028749F" w:rsidRDefault="00466365" w:rsidP="00466365"/>
    <w:p w14:paraId="0E1C4CF9" w14:textId="77777777" w:rsidR="00466365" w:rsidRPr="0028749F" w:rsidRDefault="00466365" w:rsidP="00466365">
      <w:pPr>
        <w:rPr>
          <w:b/>
        </w:rPr>
      </w:pPr>
      <w:r>
        <w:rPr>
          <w:b/>
        </w:rPr>
        <w:t xml:space="preserve">Commentaire : </w:t>
      </w:r>
      <w:r>
        <w:t>Il est possible de renseigner un commentaire lié à cette écriture.</w:t>
      </w:r>
    </w:p>
    <w:p w14:paraId="6EC1A39A" w14:textId="77777777" w:rsidR="00466365" w:rsidRDefault="00466365" w:rsidP="00466365">
      <w:pPr>
        <w:rPr>
          <w:szCs w:val="20"/>
        </w:rPr>
      </w:pPr>
      <w:bookmarkStart w:id="25" w:name="_Toc34039872"/>
    </w:p>
    <w:bookmarkEnd w:id="25"/>
    <w:p w14:paraId="15AE3F29" w14:textId="3AC2C726" w:rsidR="00466365" w:rsidRDefault="00466365" w:rsidP="00466365">
      <w:pPr>
        <w:rPr>
          <w:szCs w:val="20"/>
        </w:rPr>
      </w:pPr>
      <w:r>
        <w:rPr>
          <w:szCs w:val="20"/>
        </w:rPr>
        <w:t>Un message automatique s’affiche lorsque l’écriture est équilibrée, sinon c</w:t>
      </w:r>
      <w:r w:rsidRPr="48C83833">
        <w:rPr>
          <w:szCs w:val="20"/>
        </w:rPr>
        <w:t>liquer sur le bouton</w:t>
      </w:r>
      <w:r>
        <w:rPr>
          <w:szCs w:val="20"/>
        </w:rPr>
        <w:t xml:space="preserve"> </w:t>
      </w:r>
      <w:r>
        <w:rPr>
          <w:noProof/>
        </w:rPr>
        <w:drawing>
          <wp:inline distT="0" distB="0" distL="0" distR="0" wp14:anchorId="576BC620" wp14:editId="606D410F">
            <wp:extent cx="1013460" cy="327660"/>
            <wp:effectExtent l="0" t="0" r="0" b="0"/>
            <wp:docPr id="560396612" name="Image 53" descr="Une image contenant texte, Police, Bleu électr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396612" name="Image 53" descr="Une image contenant texte, Police, Bleu électrique, capture d’écran&#10;&#10;Description générée automatiquemen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13460" cy="327660"/>
                    </a:xfrm>
                    <a:prstGeom prst="rect">
                      <a:avLst/>
                    </a:prstGeom>
                    <a:noFill/>
                    <a:ln>
                      <a:noFill/>
                    </a:ln>
                  </pic:spPr>
                </pic:pic>
              </a:graphicData>
            </a:graphic>
          </wp:inline>
        </w:drawing>
      </w:r>
      <w:r>
        <w:rPr>
          <w:szCs w:val="20"/>
        </w:rPr>
        <w:t xml:space="preserve"> </w:t>
      </w:r>
      <w:r w:rsidRPr="48C83833">
        <w:rPr>
          <w:szCs w:val="20"/>
        </w:rPr>
        <w:t xml:space="preserve">pour </w:t>
      </w:r>
      <w:r>
        <w:rPr>
          <w:szCs w:val="20"/>
        </w:rPr>
        <w:t>enregistrer</w:t>
      </w:r>
      <w:r w:rsidRPr="48C83833">
        <w:rPr>
          <w:szCs w:val="20"/>
        </w:rPr>
        <w:t xml:space="preserve"> l’écriture.</w:t>
      </w:r>
    </w:p>
    <w:p w14:paraId="58B9D73E" w14:textId="77777777" w:rsidR="00466365" w:rsidRDefault="00466365" w:rsidP="00466365">
      <w:r>
        <w:t>Une fois l’écriture enregistrée, la page de saisie se réinitialise avec un nouveau numéro de pièce pour continuer la saisie.</w:t>
      </w:r>
    </w:p>
    <w:p w14:paraId="6C834D12" w14:textId="77777777" w:rsidR="00466365" w:rsidRPr="00DA3A98" w:rsidRDefault="00466365" w:rsidP="00466365">
      <w:pPr>
        <w:rPr>
          <w:i/>
        </w:rPr>
      </w:pPr>
      <w:r w:rsidRPr="00DA3A98">
        <w:rPr>
          <w:i/>
        </w:rPr>
        <w:t>Si la saisie précédente a été faite en saisie d’achat, la page de saisie qui apparait</w:t>
      </w:r>
      <w:r>
        <w:rPr>
          <w:i/>
        </w:rPr>
        <w:t xml:space="preserve"> reste</w:t>
      </w:r>
      <w:r w:rsidRPr="00DA3A98">
        <w:rPr>
          <w:i/>
        </w:rPr>
        <w:t xml:space="preserve"> en saisie d’achat.</w:t>
      </w:r>
    </w:p>
    <w:p w14:paraId="0430ACCB" w14:textId="77777777" w:rsidR="00466365" w:rsidRPr="0083504A" w:rsidRDefault="00466365" w:rsidP="00466365"/>
    <w:p w14:paraId="5A61A7F5" w14:textId="77777777" w:rsidR="00466365" w:rsidRDefault="00466365" w:rsidP="00466365">
      <w:pPr>
        <w:pStyle w:val="SousTitre1"/>
      </w:pPr>
      <w:bookmarkStart w:id="26" w:name="_Toc31381593"/>
      <w:bookmarkStart w:id="27" w:name="_Toc34057947"/>
      <w:bookmarkStart w:id="28" w:name="_Toc184716324"/>
      <w:r>
        <w:t>Saisie Ventes</w:t>
      </w:r>
      <w:bookmarkEnd w:id="26"/>
      <w:bookmarkEnd w:id="27"/>
      <w:bookmarkEnd w:id="28"/>
    </w:p>
    <w:p w14:paraId="6F755564" w14:textId="77777777" w:rsidR="00466365" w:rsidRDefault="00466365" w:rsidP="00466365">
      <w:r>
        <w:t xml:space="preserve">Pour accéder à la saisie ventes il faut sélectionner l’onglet </w:t>
      </w:r>
      <w:r w:rsidRPr="00DA3A98">
        <w:rPr>
          <w:i/>
        </w:rPr>
        <w:t>Ventes</w:t>
      </w:r>
      <w:r>
        <w:t xml:space="preserve"> puis cliquer sur le bouton ‘</w:t>
      </w:r>
      <w:r w:rsidRPr="00DA3A98">
        <w:rPr>
          <w:b/>
        </w:rPr>
        <w:t>Nouvelle écriture de vente</w:t>
      </w:r>
      <w:r>
        <w:t>’.</w:t>
      </w:r>
    </w:p>
    <w:p w14:paraId="0359D30B" w14:textId="77777777" w:rsidR="00466365" w:rsidRDefault="00466365" w:rsidP="00466365">
      <w:r>
        <w:t>Le fonctionnement ensuite est le même que pour la saisie achats à la différence qu’il s’agit de client et de nature de vente au lieu de fournisseur et nature d’achat.</w:t>
      </w:r>
    </w:p>
    <w:p w14:paraId="28020E43" w14:textId="77777777" w:rsidR="00466365" w:rsidRDefault="00466365" w:rsidP="00466365"/>
    <w:p w14:paraId="71E9DBD5" w14:textId="77777777" w:rsidR="00466365" w:rsidRDefault="00466365" w:rsidP="00466365">
      <w:pPr>
        <w:pStyle w:val="SousTitre1"/>
      </w:pPr>
      <w:bookmarkStart w:id="29" w:name="_Toc31381594"/>
      <w:bookmarkStart w:id="30" w:name="_Toc34057948"/>
      <w:bookmarkStart w:id="31" w:name="_Toc184716325"/>
      <w:r>
        <w:t>Banques</w:t>
      </w:r>
      <w:bookmarkEnd w:id="29"/>
      <w:bookmarkEnd w:id="30"/>
      <w:bookmarkEnd w:id="31"/>
    </w:p>
    <w:p w14:paraId="33A35CC3" w14:textId="77777777" w:rsidR="00466365" w:rsidRDefault="00466365" w:rsidP="00466365">
      <w:r>
        <w:t>Cet onglet apparait si votre comptable l’a activé.</w:t>
      </w:r>
    </w:p>
    <w:p w14:paraId="1D2A6B5A" w14:textId="77777777" w:rsidR="00466365" w:rsidRDefault="00466365" w:rsidP="00466365">
      <w:r>
        <w:t xml:space="preserve">Pour saisir une écriture de caisse, il faut sélectionner l’onglet </w:t>
      </w:r>
      <w:r w:rsidRPr="009F7DEC">
        <w:rPr>
          <w:i/>
        </w:rPr>
        <w:t>Banques</w:t>
      </w:r>
      <w:r>
        <w:t xml:space="preserve"> et dans l’onglet </w:t>
      </w:r>
      <w:r w:rsidRPr="009F7DEC">
        <w:rPr>
          <w:i/>
        </w:rPr>
        <w:t>Saisie</w:t>
      </w:r>
      <w:r>
        <w:rPr>
          <w:i/>
        </w:rPr>
        <w:t>,</w:t>
      </w:r>
      <w:r>
        <w:t xml:space="preserve"> cliquer sur le bouton encadré en rouge ci-dessous :</w:t>
      </w:r>
    </w:p>
    <w:p w14:paraId="7F650C3F" w14:textId="0436F725" w:rsidR="00466365" w:rsidRDefault="00466365" w:rsidP="00466365">
      <w:pPr>
        <w:rPr>
          <w:noProof/>
        </w:rPr>
      </w:pPr>
      <w:r w:rsidRPr="00292ED1">
        <w:rPr>
          <w:noProof/>
        </w:rPr>
        <w:drawing>
          <wp:inline distT="0" distB="0" distL="0" distR="0" wp14:anchorId="5C9CA91E" wp14:editId="54972A92">
            <wp:extent cx="6057900" cy="297180"/>
            <wp:effectExtent l="0" t="0" r="0" b="7620"/>
            <wp:docPr id="1950931714"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57900" cy="297180"/>
                    </a:xfrm>
                    <a:prstGeom prst="rect">
                      <a:avLst/>
                    </a:prstGeom>
                    <a:noFill/>
                    <a:ln>
                      <a:noFill/>
                    </a:ln>
                  </pic:spPr>
                </pic:pic>
              </a:graphicData>
            </a:graphic>
          </wp:inline>
        </w:drawing>
      </w:r>
    </w:p>
    <w:p w14:paraId="6293C1B3" w14:textId="5B909DE6" w:rsidR="00466365" w:rsidRDefault="00466365" w:rsidP="00466365">
      <w:pPr>
        <w:jc w:val="center"/>
        <w:rPr>
          <w:noProof/>
        </w:rPr>
      </w:pPr>
      <w:r w:rsidRPr="00292ED1">
        <w:rPr>
          <w:noProof/>
        </w:rPr>
        <w:drawing>
          <wp:inline distT="0" distB="0" distL="0" distR="0" wp14:anchorId="0110C888" wp14:editId="5A65B743">
            <wp:extent cx="4678680" cy="1828800"/>
            <wp:effectExtent l="0" t="0" r="7620" b="0"/>
            <wp:docPr id="784557155" name="Image 5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557155" name="Image 51" descr="Une image contenant texte, capture d’écran, logiciel, Page web&#10;&#10;Description générée automatiquemen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78680" cy="1828800"/>
                    </a:xfrm>
                    <a:prstGeom prst="rect">
                      <a:avLst/>
                    </a:prstGeom>
                    <a:noFill/>
                    <a:ln>
                      <a:noFill/>
                    </a:ln>
                  </pic:spPr>
                </pic:pic>
              </a:graphicData>
            </a:graphic>
          </wp:inline>
        </w:drawing>
      </w:r>
    </w:p>
    <w:p w14:paraId="597AD0C2" w14:textId="77777777" w:rsidR="00466365" w:rsidRDefault="00466365" w:rsidP="00466365"/>
    <w:p w14:paraId="57A78F6C" w14:textId="77777777" w:rsidR="00466365" w:rsidRDefault="00466365" w:rsidP="00466365">
      <w:r w:rsidRPr="00DE24A4">
        <w:rPr>
          <w:b/>
        </w:rPr>
        <w:t>Journal</w:t>
      </w:r>
      <w:r>
        <w:t> : Si votre comptable a plusieurs journaux de types caisse et/ou trésorerie, il vous faut le sélectionner.</w:t>
      </w:r>
    </w:p>
    <w:p w14:paraId="5236001E" w14:textId="77777777" w:rsidR="00466365" w:rsidRDefault="00466365" w:rsidP="00466365"/>
    <w:p w14:paraId="7CAF6F96" w14:textId="77777777" w:rsidR="00466365" w:rsidRPr="006F5FB7" w:rsidRDefault="00466365" w:rsidP="00466365">
      <w:r>
        <w:rPr>
          <w:b/>
        </w:rPr>
        <w:t>Dépense / Recette</w:t>
      </w:r>
      <w:r>
        <w:t> : Correspond au montant décaissé</w:t>
      </w:r>
      <w:r w:rsidRPr="005D12A8">
        <w:t xml:space="preserve"> </w:t>
      </w:r>
      <w:r>
        <w:t>ou encaissé.</w:t>
      </w:r>
    </w:p>
    <w:p w14:paraId="7158D4E3" w14:textId="77777777" w:rsidR="00466365" w:rsidRDefault="00466365" w:rsidP="00466365"/>
    <w:p w14:paraId="77EBEAFE" w14:textId="77777777" w:rsidR="00466365" w:rsidRDefault="00466365" w:rsidP="00466365">
      <w:r>
        <w:t>Pour les autres zones de l’encart ‘Pièce’, le fonctionnement est le même que la saisie achat.</w:t>
      </w:r>
    </w:p>
    <w:p w14:paraId="30A30D15" w14:textId="77777777" w:rsidR="00466365" w:rsidRDefault="00466365" w:rsidP="00466365">
      <w:r>
        <w:br w:type="page"/>
      </w:r>
      <w:r>
        <w:lastRenderedPageBreak/>
        <w:t>Appuyer ensuite sur ‘Ajouter une nature’ pour créer le premier mouvement de l’écriture.</w:t>
      </w:r>
    </w:p>
    <w:p w14:paraId="7A39AD60" w14:textId="06FDE4E5" w:rsidR="00466365" w:rsidRDefault="00466365" w:rsidP="00466365">
      <w:pPr>
        <w:jc w:val="center"/>
        <w:rPr>
          <w:noProof/>
        </w:rPr>
      </w:pPr>
      <w:r w:rsidRPr="00292ED1">
        <w:rPr>
          <w:noProof/>
        </w:rPr>
        <w:drawing>
          <wp:inline distT="0" distB="0" distL="0" distR="0" wp14:anchorId="7BE9BAB5" wp14:editId="0B3464E1">
            <wp:extent cx="4869180" cy="1722120"/>
            <wp:effectExtent l="0" t="0" r="7620" b="0"/>
            <wp:docPr id="1482425335" name="Image 50"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25335" name="Image 50" descr="Une image contenant texte, capture d’écran, nombre, Police&#10;&#10;Description générée automatiquemen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69180" cy="1722120"/>
                    </a:xfrm>
                    <a:prstGeom prst="rect">
                      <a:avLst/>
                    </a:prstGeom>
                    <a:noFill/>
                    <a:ln>
                      <a:noFill/>
                    </a:ln>
                  </pic:spPr>
                </pic:pic>
              </a:graphicData>
            </a:graphic>
          </wp:inline>
        </w:drawing>
      </w:r>
    </w:p>
    <w:p w14:paraId="11BD3869" w14:textId="77777777" w:rsidR="00466365" w:rsidRDefault="00466365" w:rsidP="00466365"/>
    <w:p w14:paraId="2329C36D" w14:textId="77777777" w:rsidR="00466365" w:rsidRDefault="00466365" w:rsidP="00466365">
      <w:r>
        <w:t>Pour les zones de l’encart ‘Nature(s)’, le fonctionnement est le même que la saisie achat.</w:t>
      </w:r>
    </w:p>
    <w:p w14:paraId="143AF7AE" w14:textId="65225DA5" w:rsidR="00466365" w:rsidRDefault="00466365" w:rsidP="00466365">
      <w:r>
        <w:t xml:space="preserve">Il faut ensuite appuyer sur </w:t>
      </w:r>
      <w:r>
        <w:rPr>
          <w:noProof/>
        </w:rPr>
        <w:drawing>
          <wp:inline distT="0" distB="0" distL="0" distR="0" wp14:anchorId="50AC9F86" wp14:editId="740EAF8D">
            <wp:extent cx="1104900" cy="320040"/>
            <wp:effectExtent l="0" t="0" r="0" b="3810"/>
            <wp:docPr id="2063441929" name="Image 49" descr="Une image contenant texte, symbol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41929" name="Image 49" descr="Une image contenant texte, symbole, Police, logo&#10;&#10;Description générée automatiquemen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04900" cy="320040"/>
                    </a:xfrm>
                    <a:prstGeom prst="rect">
                      <a:avLst/>
                    </a:prstGeom>
                    <a:noFill/>
                    <a:ln>
                      <a:noFill/>
                    </a:ln>
                  </pic:spPr>
                </pic:pic>
              </a:graphicData>
            </a:graphic>
          </wp:inline>
        </w:drawing>
      </w:r>
      <w:r>
        <w:t xml:space="preserve"> pour saisir les autres mouvements (si présents).</w:t>
      </w:r>
    </w:p>
    <w:p w14:paraId="353C81D6" w14:textId="77777777" w:rsidR="00466365" w:rsidRDefault="00466365" w:rsidP="00466365"/>
    <w:p w14:paraId="6D4DCE59" w14:textId="77777777" w:rsidR="00466365" w:rsidRDefault="00466365" w:rsidP="00466365">
      <w:r>
        <w:t xml:space="preserve">Une fois l’écriture équilibrée, une page de confirmation s’affiche. Cliquez sur </w:t>
      </w:r>
      <w:r w:rsidRPr="009F7DEC">
        <w:rPr>
          <w:b/>
          <w:i/>
        </w:rPr>
        <w:t>Oui</w:t>
      </w:r>
      <w:r>
        <w:t xml:space="preserve"> pour enregistrer l’écriture.</w:t>
      </w:r>
    </w:p>
    <w:p w14:paraId="5CF223D7" w14:textId="1EF94C95" w:rsidR="00466365" w:rsidRDefault="00466365" w:rsidP="00466365">
      <w:pPr>
        <w:jc w:val="center"/>
      </w:pPr>
      <w:r>
        <w:rPr>
          <w:noProof/>
        </w:rPr>
        <w:drawing>
          <wp:inline distT="0" distB="0" distL="0" distR="0" wp14:anchorId="0970C11C" wp14:editId="7271ADAE">
            <wp:extent cx="2385060" cy="1455420"/>
            <wp:effectExtent l="0" t="0" r="0" b="0"/>
            <wp:docPr id="303568280" name="Image 48"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568280" name="Image 48" descr="Une image contenant texte, capture d’écran, Police&#10;&#10;Description générée automatiquemen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85060" cy="1455420"/>
                    </a:xfrm>
                    <a:prstGeom prst="rect">
                      <a:avLst/>
                    </a:prstGeom>
                    <a:noFill/>
                    <a:ln>
                      <a:noFill/>
                    </a:ln>
                  </pic:spPr>
                </pic:pic>
              </a:graphicData>
            </a:graphic>
          </wp:inline>
        </w:drawing>
      </w:r>
    </w:p>
    <w:p w14:paraId="5055E484" w14:textId="77777777" w:rsidR="00466365" w:rsidRDefault="00466365" w:rsidP="00466365"/>
    <w:p w14:paraId="0A2C8DFF" w14:textId="77777777" w:rsidR="00466365" w:rsidRDefault="00466365" w:rsidP="00466365">
      <w:pPr>
        <w:pStyle w:val="SousTitre1"/>
      </w:pPr>
      <w:bookmarkStart w:id="32" w:name="_Toc31381595"/>
      <w:bookmarkStart w:id="33" w:name="_Toc34057949"/>
      <w:bookmarkStart w:id="34" w:name="_Toc184716326"/>
      <w:r>
        <w:t xml:space="preserve">Saisie </w:t>
      </w:r>
      <w:r w:rsidRPr="009F7DEC">
        <w:t>Opérations</w:t>
      </w:r>
      <w:r>
        <w:t xml:space="preserve"> diverses</w:t>
      </w:r>
      <w:bookmarkEnd w:id="32"/>
      <w:bookmarkEnd w:id="33"/>
      <w:bookmarkEnd w:id="34"/>
    </w:p>
    <w:p w14:paraId="6A5034A5" w14:textId="77777777" w:rsidR="00466365" w:rsidRDefault="00466365" w:rsidP="00466365">
      <w:r>
        <w:t>Cet onglet apparait si votre comptable l’a activé.</w:t>
      </w:r>
    </w:p>
    <w:p w14:paraId="220082F2" w14:textId="77777777" w:rsidR="00466365" w:rsidRDefault="00466365" w:rsidP="00466365">
      <w:r>
        <w:t xml:space="preserve">Pour saisir une opération diverse, il faut sélectionner l’onglet </w:t>
      </w:r>
      <w:r w:rsidRPr="000D36FB">
        <w:rPr>
          <w:i/>
        </w:rPr>
        <w:t>Opérations diverses</w:t>
      </w:r>
      <w:r>
        <w:rPr>
          <w:i/>
        </w:rPr>
        <w:t xml:space="preserve"> </w:t>
      </w:r>
      <w:r w:rsidRPr="000D36FB">
        <w:t>et</w:t>
      </w:r>
      <w:r>
        <w:t xml:space="preserve"> dans l’onglet </w:t>
      </w:r>
      <w:r w:rsidRPr="000D36FB">
        <w:rPr>
          <w:i/>
        </w:rPr>
        <w:t>Saisie</w:t>
      </w:r>
      <w:r>
        <w:rPr>
          <w:i/>
        </w:rPr>
        <w:t>,</w:t>
      </w:r>
      <w:r>
        <w:t xml:space="preserve"> cliquer sur le bouton encadré en rouge ci-dessous : </w:t>
      </w:r>
    </w:p>
    <w:p w14:paraId="08AC5210" w14:textId="40CA6A49" w:rsidR="00466365" w:rsidRDefault="00466365" w:rsidP="00466365">
      <w:pPr>
        <w:jc w:val="center"/>
      </w:pPr>
      <w:r>
        <w:rPr>
          <w:noProof/>
        </w:rPr>
        <w:drawing>
          <wp:inline distT="0" distB="0" distL="0" distR="0" wp14:anchorId="45ACF217" wp14:editId="5A42ED51">
            <wp:extent cx="6141720" cy="236220"/>
            <wp:effectExtent l="0" t="0" r="0" b="0"/>
            <wp:docPr id="818708310"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1720" cy="236220"/>
                    </a:xfrm>
                    <a:prstGeom prst="rect">
                      <a:avLst/>
                    </a:prstGeom>
                    <a:noFill/>
                    <a:ln>
                      <a:noFill/>
                    </a:ln>
                  </pic:spPr>
                </pic:pic>
              </a:graphicData>
            </a:graphic>
          </wp:inline>
        </w:drawing>
      </w:r>
    </w:p>
    <w:p w14:paraId="55D4E29D" w14:textId="4ED21687" w:rsidR="00466365" w:rsidRDefault="00466365" w:rsidP="00466365">
      <w:pPr>
        <w:jc w:val="center"/>
      </w:pPr>
      <w:r>
        <w:rPr>
          <w:noProof/>
        </w:rPr>
        <w:drawing>
          <wp:inline distT="0" distB="0" distL="0" distR="0" wp14:anchorId="16D0288F" wp14:editId="0E20D6FD">
            <wp:extent cx="6141720" cy="2034540"/>
            <wp:effectExtent l="0" t="0" r="0" b="3810"/>
            <wp:docPr id="388039941" name="Image 46" descr="Une image contenant texte, logiciel,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039941" name="Image 46" descr="Une image contenant texte, logiciel, Police, nombre&#10;&#10;Description générée automatiquement"/>
                    <pic:cNvPicPr>
                      <a:picLocks noChangeAspect="1" noChangeArrowheads="1"/>
                    </pic:cNvPicPr>
                  </pic:nvPicPr>
                  <pic:blipFill>
                    <a:blip r:embed="rId41">
                      <a:extLst>
                        <a:ext uri="{28A0092B-C50C-407E-A947-70E740481C1C}">
                          <a14:useLocalDpi xmlns:a14="http://schemas.microsoft.com/office/drawing/2010/main" val="0"/>
                        </a:ext>
                      </a:extLst>
                    </a:blip>
                    <a:srcRect r="1826"/>
                    <a:stretch>
                      <a:fillRect/>
                    </a:stretch>
                  </pic:blipFill>
                  <pic:spPr bwMode="auto">
                    <a:xfrm>
                      <a:off x="0" y="0"/>
                      <a:ext cx="6141720" cy="2034540"/>
                    </a:xfrm>
                    <a:prstGeom prst="rect">
                      <a:avLst/>
                    </a:prstGeom>
                    <a:noFill/>
                    <a:ln>
                      <a:noFill/>
                    </a:ln>
                  </pic:spPr>
                </pic:pic>
              </a:graphicData>
            </a:graphic>
          </wp:inline>
        </w:drawing>
      </w:r>
    </w:p>
    <w:p w14:paraId="630680B7" w14:textId="77777777" w:rsidR="00466365" w:rsidRDefault="00466365" w:rsidP="00466365"/>
    <w:p w14:paraId="0B84EAF7" w14:textId="77777777" w:rsidR="00466365" w:rsidRDefault="00466365" w:rsidP="00466365">
      <w:r w:rsidRPr="00DE24A4">
        <w:rPr>
          <w:b/>
        </w:rPr>
        <w:t>Journal</w:t>
      </w:r>
      <w:r>
        <w:t> : Si votre comptable a plusieurs journaux de type opérations diverses, il vous faut le sélectionner.</w:t>
      </w:r>
    </w:p>
    <w:p w14:paraId="0536AA39" w14:textId="77777777" w:rsidR="00466365" w:rsidRDefault="00466365" w:rsidP="00466365"/>
    <w:p w14:paraId="1D2D11CB" w14:textId="77777777" w:rsidR="00466365" w:rsidRDefault="00466365" w:rsidP="00466365">
      <w:r>
        <w:t>Pour les autres zones de l’encart ‘Pièce’, le fonctionnement est le même que la saisie achat.</w:t>
      </w:r>
    </w:p>
    <w:p w14:paraId="65105E5A" w14:textId="77777777" w:rsidR="00466365" w:rsidRDefault="00466365" w:rsidP="00466365">
      <w:r>
        <w:lastRenderedPageBreak/>
        <w:t>Lorsque vous utilisez la tabulation, la nature est automatiquement ajoutée. Sinon, vous pouvez utiliser le bouton ‘Ajouter une nature’ pour créer le premier mouvement de l’écriture.</w:t>
      </w:r>
    </w:p>
    <w:p w14:paraId="40009915" w14:textId="353D66A7" w:rsidR="00466365" w:rsidRDefault="00466365" w:rsidP="00466365">
      <w:pPr>
        <w:jc w:val="center"/>
      </w:pPr>
      <w:r>
        <w:rPr>
          <w:noProof/>
        </w:rPr>
        <w:drawing>
          <wp:inline distT="0" distB="0" distL="0" distR="0" wp14:anchorId="4AB0C55F" wp14:editId="1CE4553F">
            <wp:extent cx="5539740" cy="1584960"/>
            <wp:effectExtent l="0" t="0" r="3810" b="0"/>
            <wp:docPr id="636475709" name="Image 45" descr="Une image contenant texte, Police,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475709" name="Image 45" descr="Une image contenant texte, Police, logiciel, nombre&#10;&#10;Description générée automatiquemen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39740" cy="1584960"/>
                    </a:xfrm>
                    <a:prstGeom prst="rect">
                      <a:avLst/>
                    </a:prstGeom>
                    <a:noFill/>
                    <a:ln>
                      <a:noFill/>
                    </a:ln>
                  </pic:spPr>
                </pic:pic>
              </a:graphicData>
            </a:graphic>
          </wp:inline>
        </w:drawing>
      </w:r>
    </w:p>
    <w:p w14:paraId="71FD942A" w14:textId="77777777" w:rsidR="00466365" w:rsidRDefault="00466365" w:rsidP="00466365"/>
    <w:p w14:paraId="282A11C9" w14:textId="77777777" w:rsidR="00466365" w:rsidRDefault="00466365" w:rsidP="00466365">
      <w:r w:rsidRPr="00DE24A4">
        <w:rPr>
          <w:b/>
        </w:rPr>
        <w:t>Nature</w:t>
      </w:r>
      <w:r>
        <w:t> : Correspond au bien ou service que vous souhaitez mouvementer dans la première partie de votre opération. Le compte comptable peut être visible si la visualisation des informations comptables est activée.</w:t>
      </w:r>
    </w:p>
    <w:p w14:paraId="70F90FAD" w14:textId="77777777" w:rsidR="00466365" w:rsidRDefault="00466365" w:rsidP="00466365"/>
    <w:p w14:paraId="1DDB60E0" w14:textId="77777777" w:rsidR="00466365" w:rsidRDefault="00466365" w:rsidP="00466365">
      <w:r w:rsidRPr="00DE24A4">
        <w:rPr>
          <w:b/>
        </w:rPr>
        <w:t>Montant débit/ crédit</w:t>
      </w:r>
      <w:r>
        <w:t> : Permet d’indiquer le montant HT de la nature. Attention, les deux zones ne peuvent être alimentées simultanément sur la même nature.</w:t>
      </w:r>
    </w:p>
    <w:p w14:paraId="04204320" w14:textId="77777777" w:rsidR="00466365" w:rsidRPr="00DE24A4" w:rsidRDefault="00466365" w:rsidP="00466365"/>
    <w:p w14:paraId="64BBDC9E" w14:textId="77777777" w:rsidR="00466365" w:rsidRDefault="00466365" w:rsidP="00466365">
      <w:r w:rsidRPr="00DE24A4">
        <w:rPr>
          <w:b/>
        </w:rPr>
        <w:t>Taux</w:t>
      </w:r>
      <w:r>
        <w:t> : Si votre comptable l’a paramétré dans le paramétrage TVA, le taux s’alimente automatiquement, sinon il faut le saisir.</w:t>
      </w:r>
    </w:p>
    <w:p w14:paraId="160B89DE" w14:textId="77777777" w:rsidR="00466365" w:rsidRDefault="00466365" w:rsidP="00466365"/>
    <w:p w14:paraId="53B4D5C6" w14:textId="77777777" w:rsidR="00466365" w:rsidRDefault="00466365" w:rsidP="00466365">
      <w:r w:rsidRPr="00DE24A4">
        <w:rPr>
          <w:b/>
        </w:rPr>
        <w:t>TVA</w:t>
      </w:r>
      <w:r>
        <w:t> : Une fois le montant et le taux renseignés, le montant de TVA s’alimente automatiquement.</w:t>
      </w:r>
    </w:p>
    <w:p w14:paraId="5B79FBBF" w14:textId="77777777" w:rsidR="00466365" w:rsidRDefault="00466365" w:rsidP="00466365"/>
    <w:p w14:paraId="71BBC106" w14:textId="3BD9C73A" w:rsidR="00466365" w:rsidRDefault="00466365" w:rsidP="00466365">
      <w:r>
        <w:t xml:space="preserve">Il faut ensuite appuyer sur </w:t>
      </w:r>
      <w:r>
        <w:rPr>
          <w:noProof/>
        </w:rPr>
        <w:drawing>
          <wp:inline distT="0" distB="0" distL="0" distR="0" wp14:anchorId="7A90BC07" wp14:editId="7EA7013D">
            <wp:extent cx="1036320" cy="304800"/>
            <wp:effectExtent l="0" t="0" r="0" b="0"/>
            <wp:docPr id="1535912196" name="Image 44" descr="Une image contenant texte, symbol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12196" name="Image 44" descr="Une image contenant texte, symbole, Police, logo&#10;&#10;Description générée automatiquemen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36320" cy="304800"/>
                    </a:xfrm>
                    <a:prstGeom prst="rect">
                      <a:avLst/>
                    </a:prstGeom>
                    <a:noFill/>
                    <a:ln>
                      <a:noFill/>
                    </a:ln>
                  </pic:spPr>
                </pic:pic>
              </a:graphicData>
            </a:graphic>
          </wp:inline>
        </w:drawing>
      </w:r>
      <w:r>
        <w:t xml:space="preserve"> pour saisir la deuxième partie de l’opération.</w:t>
      </w:r>
    </w:p>
    <w:p w14:paraId="4AE8FFEF" w14:textId="77777777" w:rsidR="00466365" w:rsidRDefault="00466365" w:rsidP="00466365"/>
    <w:p w14:paraId="67AF5E4C" w14:textId="77777777" w:rsidR="00466365" w:rsidRDefault="00466365" w:rsidP="00466365">
      <w:r>
        <w:t>Une fois la deuxième nature ajoutée, une partie Synthèse apparait pour le solde de l’opération ainsi qu’une partie ‘Récapitulatif TVA’ pour la TVA.</w:t>
      </w:r>
    </w:p>
    <w:p w14:paraId="4DC167B8" w14:textId="3B9DA949" w:rsidR="00466365" w:rsidRDefault="00466365" w:rsidP="00466365">
      <w:pPr>
        <w:jc w:val="center"/>
      </w:pPr>
      <w:r>
        <w:rPr>
          <w:noProof/>
        </w:rPr>
        <w:drawing>
          <wp:inline distT="0" distB="0" distL="0" distR="0" wp14:anchorId="1D8A55AD" wp14:editId="67E77991">
            <wp:extent cx="4373880" cy="1143000"/>
            <wp:effectExtent l="0" t="0" r="7620" b="0"/>
            <wp:docPr id="979491905" name="Image 43"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491905" name="Image 43" descr="Une image contenant texte, capture d’écran, logiciel, nombre&#10;&#10;Description générée automatiquement"/>
                    <pic:cNvPicPr>
                      <a:picLocks noChangeAspect="1" noChangeArrowheads="1"/>
                    </pic:cNvPicPr>
                  </pic:nvPicPr>
                  <pic:blipFill>
                    <a:blip r:embed="rId43">
                      <a:extLst>
                        <a:ext uri="{28A0092B-C50C-407E-A947-70E740481C1C}">
                          <a14:useLocalDpi xmlns:a14="http://schemas.microsoft.com/office/drawing/2010/main" val="0"/>
                        </a:ext>
                      </a:extLst>
                    </a:blip>
                    <a:srcRect t="61371"/>
                    <a:stretch>
                      <a:fillRect/>
                    </a:stretch>
                  </pic:blipFill>
                  <pic:spPr bwMode="auto">
                    <a:xfrm>
                      <a:off x="0" y="0"/>
                      <a:ext cx="4373880" cy="1143000"/>
                    </a:xfrm>
                    <a:prstGeom prst="rect">
                      <a:avLst/>
                    </a:prstGeom>
                    <a:noFill/>
                    <a:ln>
                      <a:noFill/>
                    </a:ln>
                  </pic:spPr>
                </pic:pic>
              </a:graphicData>
            </a:graphic>
          </wp:inline>
        </w:drawing>
      </w:r>
    </w:p>
    <w:p w14:paraId="0FB4DD15" w14:textId="77777777" w:rsidR="00466365" w:rsidRDefault="00466365" w:rsidP="00466365"/>
    <w:p w14:paraId="28921CF0" w14:textId="77777777" w:rsidR="00466365" w:rsidRDefault="00466365" w:rsidP="00466365">
      <w:r>
        <w:t xml:space="preserve">Une fois l’écriture équilibrée, une page de confirmation s’affiche. Cliquez sur </w:t>
      </w:r>
      <w:r w:rsidRPr="009F7DEC">
        <w:rPr>
          <w:b/>
          <w:i/>
        </w:rPr>
        <w:t>Oui</w:t>
      </w:r>
      <w:r>
        <w:t xml:space="preserve"> pour enregistrer l’écriture.</w:t>
      </w:r>
    </w:p>
    <w:p w14:paraId="086CE068" w14:textId="313E73E7" w:rsidR="00466365" w:rsidRDefault="00466365" w:rsidP="00466365">
      <w:pPr>
        <w:jc w:val="center"/>
      </w:pPr>
      <w:r>
        <w:rPr>
          <w:noProof/>
        </w:rPr>
        <w:drawing>
          <wp:inline distT="0" distB="0" distL="0" distR="0" wp14:anchorId="5F058E82" wp14:editId="362FABFC">
            <wp:extent cx="2385060" cy="1455420"/>
            <wp:effectExtent l="0" t="0" r="0" b="0"/>
            <wp:docPr id="478388623" name="Image 42"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388623" name="Image 42" descr="Une image contenant texte, capture d’écran, Police&#10;&#10;Description générée automatiquemen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85060" cy="1455420"/>
                    </a:xfrm>
                    <a:prstGeom prst="rect">
                      <a:avLst/>
                    </a:prstGeom>
                    <a:noFill/>
                    <a:ln>
                      <a:noFill/>
                    </a:ln>
                  </pic:spPr>
                </pic:pic>
              </a:graphicData>
            </a:graphic>
          </wp:inline>
        </w:drawing>
      </w:r>
    </w:p>
    <w:p w14:paraId="53E9B89E" w14:textId="77777777" w:rsidR="00466365" w:rsidRDefault="00466365" w:rsidP="00466365"/>
    <w:p w14:paraId="485C6023" w14:textId="77777777" w:rsidR="00466365" w:rsidRDefault="00466365" w:rsidP="00466365">
      <w:pPr>
        <w:pStyle w:val="SousTitre1"/>
      </w:pPr>
      <w:bookmarkStart w:id="35" w:name="_Toc31381596"/>
      <w:bookmarkStart w:id="36" w:name="_Toc34057950"/>
      <w:bookmarkStart w:id="37" w:name="_Toc184716327"/>
      <w:r>
        <w:lastRenderedPageBreak/>
        <w:t>Saisie Coopératives</w:t>
      </w:r>
      <w:bookmarkEnd w:id="35"/>
      <w:bookmarkEnd w:id="36"/>
      <w:bookmarkEnd w:id="37"/>
    </w:p>
    <w:p w14:paraId="1AE0F748" w14:textId="77777777" w:rsidR="00466365" w:rsidRDefault="00466365" w:rsidP="00466365">
      <w:r>
        <w:t>L’onglet apparait si votre comptable l’a activé et qu’un journal de type coopérative est présent. Cette saisie permet d’alimenter les achats/ventes à votre coopérative.</w:t>
      </w:r>
    </w:p>
    <w:p w14:paraId="437B5375" w14:textId="77777777" w:rsidR="00466365" w:rsidRDefault="00466365" w:rsidP="00466365">
      <w:r>
        <w:t>La fenêtre de saisie est la même que pour la saisie achats et ventes.</w:t>
      </w:r>
    </w:p>
    <w:p w14:paraId="6D3D8239" w14:textId="6239C00D" w:rsidR="00466365" w:rsidRDefault="00466365" w:rsidP="00466365">
      <w:pPr>
        <w:jc w:val="center"/>
      </w:pPr>
      <w:r>
        <w:rPr>
          <w:noProof/>
        </w:rPr>
        <w:drawing>
          <wp:inline distT="0" distB="0" distL="0" distR="0" wp14:anchorId="7339080F" wp14:editId="5DE5A322">
            <wp:extent cx="4922520" cy="1897380"/>
            <wp:effectExtent l="0" t="0" r="0" b="7620"/>
            <wp:docPr id="1133765127" name="Image 41" descr="Une image contenant texte, logiciel,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765127" name="Image 41" descr="Une image contenant texte, logiciel, Police, nombre&#10;&#10;Description générée automatiquemen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22520" cy="1897380"/>
                    </a:xfrm>
                    <a:prstGeom prst="rect">
                      <a:avLst/>
                    </a:prstGeom>
                    <a:noFill/>
                    <a:ln>
                      <a:noFill/>
                    </a:ln>
                  </pic:spPr>
                </pic:pic>
              </a:graphicData>
            </a:graphic>
          </wp:inline>
        </w:drawing>
      </w:r>
    </w:p>
    <w:p w14:paraId="6BB9B2ED" w14:textId="77777777" w:rsidR="00466365" w:rsidRDefault="00466365" w:rsidP="00466365"/>
    <w:p w14:paraId="4E120F6E" w14:textId="77777777" w:rsidR="00466365" w:rsidRDefault="00466365" w:rsidP="00466365">
      <w:r w:rsidRPr="00DE24A4">
        <w:rPr>
          <w:b/>
        </w:rPr>
        <w:t>Coopérative</w:t>
      </w:r>
      <w:r>
        <w:t> : Correspond à la coopérative concernée par l’écriture (au compte de la coopérative si la vision comptable est activée).</w:t>
      </w:r>
    </w:p>
    <w:p w14:paraId="25E6C701" w14:textId="77777777" w:rsidR="00466365" w:rsidRDefault="00466365" w:rsidP="00466365"/>
    <w:p w14:paraId="216D3540" w14:textId="77777777" w:rsidR="00466365" w:rsidRPr="00C01743" w:rsidRDefault="00466365" w:rsidP="00466365">
      <w:r w:rsidRPr="00DE24A4">
        <w:rPr>
          <w:b/>
        </w:rPr>
        <w:t>Montant du / Montant à recevoir</w:t>
      </w:r>
      <w:r>
        <w:t> : Indiquer le montant à payer ou le montant perçu (Les deux zones ne peuvent être alimentées simultanément pour une même écriture).</w:t>
      </w:r>
    </w:p>
    <w:p w14:paraId="75A0A174" w14:textId="77777777" w:rsidR="00466365" w:rsidRDefault="00466365" w:rsidP="00466365"/>
    <w:p w14:paraId="2E5ECABD" w14:textId="77777777" w:rsidR="00466365" w:rsidRDefault="00466365" w:rsidP="00466365">
      <w:pPr>
        <w:pStyle w:val="SousTitre1"/>
      </w:pPr>
      <w:bookmarkStart w:id="38" w:name="_Toc31381597"/>
      <w:bookmarkStart w:id="39" w:name="_Toc34057951"/>
      <w:bookmarkStart w:id="40" w:name="_Toc184716328"/>
      <w:r>
        <w:t>Modèle d’écriture</w:t>
      </w:r>
      <w:bookmarkEnd w:id="38"/>
      <w:bookmarkEnd w:id="39"/>
      <w:bookmarkEnd w:id="40"/>
    </w:p>
    <w:p w14:paraId="05948836" w14:textId="77777777" w:rsidR="00466365" w:rsidRDefault="00466365" w:rsidP="00466365">
      <w:r>
        <w:t>Un modèle d’écriture permet de reprendre le format d’une écriture préalablement enregistrée sur ISACOMPTA afin de gagner du temps lors de la saisie.</w:t>
      </w:r>
    </w:p>
    <w:p w14:paraId="2E3A2109" w14:textId="77777777" w:rsidR="00466365" w:rsidRDefault="00466365" w:rsidP="00466365">
      <w:r>
        <w:t>Une fois les modèles enregistrés dans ISACOMPTA, l’utilisation se fait directement dans la fenêtre de saisie via l’option ‘Utiliser un modèle d’écriture’.</w:t>
      </w:r>
    </w:p>
    <w:p w14:paraId="07123090" w14:textId="3B03E2E6" w:rsidR="00466365" w:rsidRDefault="00466365" w:rsidP="00466365">
      <w:pPr>
        <w:jc w:val="center"/>
      </w:pPr>
      <w:r>
        <w:rPr>
          <w:noProof/>
        </w:rPr>
        <w:drawing>
          <wp:inline distT="0" distB="0" distL="0" distR="0" wp14:anchorId="6DF72ACC" wp14:editId="4DB03F38">
            <wp:extent cx="5082540" cy="678180"/>
            <wp:effectExtent l="0" t="0" r="3810" b="7620"/>
            <wp:docPr id="1825165263" name="Image 40" descr="Une image contenant texte, Police, lign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165263" name="Image 40" descr="Une image contenant texte, Police, ligne, logiciel&#10;&#10;Description générée automatiquemen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82540" cy="678180"/>
                    </a:xfrm>
                    <a:prstGeom prst="rect">
                      <a:avLst/>
                    </a:prstGeom>
                    <a:noFill/>
                    <a:ln>
                      <a:noFill/>
                    </a:ln>
                  </pic:spPr>
                </pic:pic>
              </a:graphicData>
            </a:graphic>
          </wp:inline>
        </w:drawing>
      </w:r>
    </w:p>
    <w:p w14:paraId="5FDDB311" w14:textId="77777777" w:rsidR="00466365" w:rsidRDefault="00466365" w:rsidP="00466365"/>
    <w:p w14:paraId="572B7A33" w14:textId="77777777" w:rsidR="00466365" w:rsidRDefault="00466365" w:rsidP="00466365">
      <w:r>
        <w:t>Sélectionner le modèle dans la liste qui s’affiche pour que ce dernier se charge en saisie.</w:t>
      </w:r>
    </w:p>
    <w:p w14:paraId="39FBED5D" w14:textId="77777777" w:rsidR="00466365" w:rsidRPr="005D59B7" w:rsidRDefault="00466365" w:rsidP="00466365"/>
    <w:p w14:paraId="10CDE5C6" w14:textId="77777777" w:rsidR="00466365" w:rsidRDefault="00466365" w:rsidP="00466365">
      <w:pPr>
        <w:pStyle w:val="Titre1"/>
      </w:pPr>
      <w:bookmarkStart w:id="41" w:name="_Toc14874343"/>
      <w:bookmarkStart w:id="42" w:name="_Toc31381598"/>
      <w:bookmarkStart w:id="43" w:name="_Toc34057952"/>
      <w:bookmarkStart w:id="44" w:name="_Toc184716329"/>
      <w:r>
        <w:t xml:space="preserve">Saisie Relevé </w:t>
      </w:r>
      <w:r w:rsidRPr="0002073C">
        <w:t>bancaire</w:t>
      </w:r>
      <w:bookmarkEnd w:id="41"/>
      <w:bookmarkEnd w:id="42"/>
      <w:bookmarkEnd w:id="43"/>
      <w:bookmarkEnd w:id="44"/>
    </w:p>
    <w:p w14:paraId="45F4A05D" w14:textId="7529EAFD" w:rsidR="00466365" w:rsidRDefault="00466365" w:rsidP="00466365">
      <w:r>
        <w:t>L’icône</w:t>
      </w:r>
      <w:r w:rsidRPr="0099002B">
        <w:rPr>
          <w:noProof/>
        </w:rPr>
        <w:t xml:space="preserve"> </w:t>
      </w:r>
      <w:r>
        <w:rPr>
          <w:noProof/>
        </w:rPr>
        <w:drawing>
          <wp:inline distT="0" distB="0" distL="0" distR="0" wp14:anchorId="3E31BDFC" wp14:editId="52F752A2">
            <wp:extent cx="1737360" cy="236220"/>
            <wp:effectExtent l="0" t="0" r="0" b="0"/>
            <wp:docPr id="1564396600"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37360" cy="236220"/>
                    </a:xfrm>
                    <a:prstGeom prst="rect">
                      <a:avLst/>
                    </a:prstGeom>
                    <a:noFill/>
                    <a:ln>
                      <a:noFill/>
                    </a:ln>
                  </pic:spPr>
                </pic:pic>
              </a:graphicData>
            </a:graphic>
          </wp:inline>
        </w:drawing>
      </w:r>
      <w:r>
        <w:t xml:space="preserve"> permet la navigation entre les différents modules du relevé bancaire et comporte les éléments ci-dessous :</w:t>
      </w:r>
    </w:p>
    <w:p w14:paraId="54B8FBE8" w14:textId="77777777" w:rsidR="00466365" w:rsidRDefault="00466365" w:rsidP="00466365">
      <w:pPr>
        <w:ind w:firstLine="565"/>
      </w:pPr>
      <w:r>
        <w:rPr>
          <w:b/>
        </w:rPr>
        <w:t>- Relevés bancaires </w:t>
      </w:r>
      <w:r>
        <w:t>: Pour revenir sur l’écran principal.</w:t>
      </w:r>
    </w:p>
    <w:p w14:paraId="57A4D13D" w14:textId="77777777" w:rsidR="00466365" w:rsidRDefault="00466365" w:rsidP="00466365">
      <w:pPr>
        <w:ind w:firstLine="565"/>
      </w:pPr>
      <w:r>
        <w:rPr>
          <w:b/>
        </w:rPr>
        <w:t>- Graphiques</w:t>
      </w:r>
      <w:r>
        <w:t> : Pour visualiser différents graphiques concernant les données du relevé bancaire.</w:t>
      </w:r>
    </w:p>
    <w:p w14:paraId="68FC08D2" w14:textId="77777777" w:rsidR="00466365" w:rsidRDefault="00466365" w:rsidP="00466365">
      <w:pPr>
        <w:ind w:firstLine="565"/>
      </w:pPr>
      <w:r>
        <w:rPr>
          <w:b/>
        </w:rPr>
        <w:t>- Critères de reconnaissance </w:t>
      </w:r>
      <w:r>
        <w:t>: Pour créer, modifier ou supprimer vos critères de reconnaissance automatique.</w:t>
      </w:r>
    </w:p>
    <w:p w14:paraId="27EB3D34" w14:textId="32CD12D4" w:rsidR="00466365" w:rsidRDefault="00466365" w:rsidP="00466365">
      <w:pPr>
        <w:ind w:firstLine="565"/>
      </w:pPr>
      <w:r>
        <w:rPr>
          <w:b/>
        </w:rPr>
        <w:t>- Mes banques </w:t>
      </w:r>
      <w:r w:rsidRPr="00F32763">
        <w:t>:</w:t>
      </w:r>
      <w:r>
        <w:t xml:space="preserve"> Pour paramétrer le scrapping (voir documentation spécifique sur </w:t>
      </w:r>
      <w:r w:rsidR="008A25A3">
        <w:t>Powens</w:t>
      </w:r>
      <w:r>
        <w:t>).</w:t>
      </w:r>
    </w:p>
    <w:p w14:paraId="0697B05D" w14:textId="77777777" w:rsidR="00466365" w:rsidRDefault="00466365" w:rsidP="00466365"/>
    <w:p w14:paraId="0455834E" w14:textId="77777777" w:rsidR="00466365" w:rsidRDefault="00466365" w:rsidP="00466365">
      <w:pPr>
        <w:pStyle w:val="SousTitre1"/>
      </w:pPr>
      <w:bookmarkStart w:id="45" w:name="_Toc31381599"/>
      <w:bookmarkStart w:id="46" w:name="_Toc34057953"/>
      <w:bookmarkStart w:id="47" w:name="_Toc184716330"/>
      <w:r>
        <w:lastRenderedPageBreak/>
        <w:t>Lancer la saisie des relevés bancaires</w:t>
      </w:r>
      <w:bookmarkEnd w:id="45"/>
      <w:bookmarkEnd w:id="46"/>
      <w:bookmarkEnd w:id="47"/>
    </w:p>
    <w:p w14:paraId="5F9AFE8E" w14:textId="77777777" w:rsidR="00466365" w:rsidRDefault="00466365" w:rsidP="00466365">
      <w:pPr>
        <w:pStyle w:val="SousTitre2"/>
      </w:pPr>
      <w:bookmarkStart w:id="48" w:name="_Toc31381600"/>
      <w:r>
        <w:t xml:space="preserve">Depuis </w:t>
      </w:r>
      <w:r w:rsidRPr="0002073C">
        <w:t>l’accueil</w:t>
      </w:r>
      <w:r>
        <w:t xml:space="preserve"> de l’interface mobile</w:t>
      </w:r>
      <w:bookmarkEnd w:id="48"/>
    </w:p>
    <w:p w14:paraId="582488C4" w14:textId="77777777" w:rsidR="00466365" w:rsidRDefault="00466365" w:rsidP="00466365">
      <w:r>
        <w:t>Directement sur l’accueil de l’interface mobile :</w:t>
      </w:r>
    </w:p>
    <w:p w14:paraId="0C9FB8B9" w14:textId="5B1F1937" w:rsidR="00466365" w:rsidRDefault="00466365" w:rsidP="00466365">
      <w:pPr>
        <w:jc w:val="center"/>
      </w:pPr>
      <w:r w:rsidRPr="00885169">
        <w:rPr>
          <w:noProof/>
        </w:rPr>
        <w:drawing>
          <wp:inline distT="0" distB="0" distL="0" distR="0" wp14:anchorId="1552395A" wp14:editId="0C0C987F">
            <wp:extent cx="5356860" cy="2522220"/>
            <wp:effectExtent l="0" t="0" r="0" b="0"/>
            <wp:docPr id="26263802" name="Image 38" descr="Une image contenant texte, logiciel, Icône d’ordinateur,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3802" name="Image 38" descr="Une image contenant texte, logiciel, Icône d’ordinateur, nombre&#10;&#10;Description générée automatiquement"/>
                    <pic:cNvPicPr>
                      <a:picLocks noChangeAspect="1" noChangeArrowheads="1"/>
                    </pic:cNvPicPr>
                  </pic:nvPicPr>
                  <pic:blipFill>
                    <a:blip r:embed="rId47" cstate="print">
                      <a:extLst>
                        <a:ext uri="{28A0092B-C50C-407E-A947-70E740481C1C}">
                          <a14:useLocalDpi xmlns:a14="http://schemas.microsoft.com/office/drawing/2010/main" val="0"/>
                        </a:ext>
                      </a:extLst>
                    </a:blip>
                    <a:srcRect b="6029"/>
                    <a:stretch>
                      <a:fillRect/>
                    </a:stretch>
                  </pic:blipFill>
                  <pic:spPr bwMode="auto">
                    <a:xfrm>
                      <a:off x="0" y="0"/>
                      <a:ext cx="5356860" cy="2522220"/>
                    </a:xfrm>
                    <a:prstGeom prst="rect">
                      <a:avLst/>
                    </a:prstGeom>
                    <a:noFill/>
                    <a:ln>
                      <a:noFill/>
                    </a:ln>
                  </pic:spPr>
                </pic:pic>
              </a:graphicData>
            </a:graphic>
          </wp:inline>
        </w:drawing>
      </w:r>
    </w:p>
    <w:p w14:paraId="667E4BCD" w14:textId="77777777" w:rsidR="00466365" w:rsidRDefault="00466365" w:rsidP="00466365"/>
    <w:p w14:paraId="162ED2F7" w14:textId="6D84DB19" w:rsidR="00466365" w:rsidRDefault="00466365" w:rsidP="00466365">
      <w:pPr>
        <w:pStyle w:val="SousTitre2"/>
      </w:pPr>
      <w:bookmarkStart w:id="49" w:name="_Toc31381601"/>
      <w:r w:rsidRPr="00466365">
        <w:t>Depuis</w:t>
      </w:r>
      <w:r>
        <w:t xml:space="preserve"> le menu de l’interface mobile</w:t>
      </w:r>
      <w:bookmarkEnd w:id="49"/>
    </w:p>
    <w:p w14:paraId="1D5FF8E4" w14:textId="77777777" w:rsidR="00466365" w:rsidRDefault="00466365" w:rsidP="00466365">
      <w:r>
        <w:t>En haut à gauche de l’interface mobile :</w:t>
      </w:r>
    </w:p>
    <w:p w14:paraId="05DC0E49" w14:textId="2261A97A" w:rsidR="00466365" w:rsidRDefault="00466365" w:rsidP="00466365">
      <w:pPr>
        <w:jc w:val="center"/>
      </w:pPr>
      <w:r w:rsidRPr="00885169">
        <w:rPr>
          <w:noProof/>
        </w:rPr>
        <w:drawing>
          <wp:inline distT="0" distB="0" distL="0" distR="0" wp14:anchorId="0E6EEC25" wp14:editId="1137282A">
            <wp:extent cx="5029200" cy="342900"/>
            <wp:effectExtent l="0" t="0" r="0" b="0"/>
            <wp:docPr id="1437482822" name="Image 37"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482822" name="Image 37" descr="Une image contenant texte, capture d’écran, logiciel, nombre&#10;&#10;Description générée automatiquement"/>
                    <pic:cNvPicPr>
                      <a:picLocks noChangeAspect="1" noChangeArrowheads="1"/>
                    </pic:cNvPicPr>
                  </pic:nvPicPr>
                  <pic:blipFill>
                    <a:blip r:embed="rId48" cstate="print">
                      <a:extLst>
                        <a:ext uri="{28A0092B-C50C-407E-A947-70E740481C1C}">
                          <a14:useLocalDpi xmlns:a14="http://schemas.microsoft.com/office/drawing/2010/main" val="0"/>
                        </a:ext>
                      </a:extLst>
                    </a:blip>
                    <a:srcRect b="86401"/>
                    <a:stretch>
                      <a:fillRect/>
                    </a:stretch>
                  </pic:blipFill>
                  <pic:spPr bwMode="auto">
                    <a:xfrm>
                      <a:off x="0" y="0"/>
                      <a:ext cx="5029200" cy="342900"/>
                    </a:xfrm>
                    <a:prstGeom prst="rect">
                      <a:avLst/>
                    </a:prstGeom>
                    <a:noFill/>
                    <a:ln>
                      <a:noFill/>
                    </a:ln>
                  </pic:spPr>
                </pic:pic>
              </a:graphicData>
            </a:graphic>
          </wp:inline>
        </w:drawing>
      </w:r>
    </w:p>
    <w:p w14:paraId="661CB69F" w14:textId="03A900A8" w:rsidR="00466365" w:rsidRPr="003D086F" w:rsidRDefault="00466365" w:rsidP="00466365">
      <w:pPr>
        <w:jc w:val="center"/>
      </w:pPr>
      <w:r w:rsidRPr="00885169">
        <w:rPr>
          <w:noProof/>
        </w:rPr>
        <w:drawing>
          <wp:inline distT="0" distB="0" distL="0" distR="0" wp14:anchorId="5065EEA1" wp14:editId="0EDB6179">
            <wp:extent cx="5021580" cy="487680"/>
            <wp:effectExtent l="0" t="0" r="7620" b="7620"/>
            <wp:docPr id="1532919649"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9"/>
                    <pic:cNvPicPr>
                      <a:picLocks noChangeAspect="1" noChangeArrowheads="1"/>
                    </pic:cNvPicPr>
                  </pic:nvPicPr>
                  <pic:blipFill>
                    <a:blip r:embed="rId49" cstate="print">
                      <a:extLst>
                        <a:ext uri="{28A0092B-C50C-407E-A947-70E740481C1C}">
                          <a14:useLocalDpi xmlns:a14="http://schemas.microsoft.com/office/drawing/2010/main" val="0"/>
                        </a:ext>
                      </a:extLst>
                    </a:blip>
                    <a:srcRect b="19048"/>
                    <a:stretch>
                      <a:fillRect/>
                    </a:stretch>
                  </pic:blipFill>
                  <pic:spPr bwMode="auto">
                    <a:xfrm>
                      <a:off x="0" y="0"/>
                      <a:ext cx="5021580" cy="487680"/>
                    </a:xfrm>
                    <a:prstGeom prst="rect">
                      <a:avLst/>
                    </a:prstGeom>
                    <a:noFill/>
                    <a:ln>
                      <a:noFill/>
                    </a:ln>
                  </pic:spPr>
                </pic:pic>
              </a:graphicData>
            </a:graphic>
          </wp:inline>
        </w:drawing>
      </w:r>
    </w:p>
    <w:p w14:paraId="7696E320" w14:textId="77777777" w:rsidR="00466365" w:rsidRDefault="00466365" w:rsidP="00466365"/>
    <w:p w14:paraId="15943C03" w14:textId="77777777" w:rsidR="00466365" w:rsidRDefault="00466365" w:rsidP="00466365">
      <w:pPr>
        <w:pStyle w:val="SousTitre1"/>
      </w:pPr>
      <w:bookmarkStart w:id="50" w:name="_Toc31381603"/>
      <w:bookmarkStart w:id="51" w:name="_Toc34057954"/>
      <w:bookmarkStart w:id="52" w:name="_Toc184716331"/>
      <w:r>
        <w:t xml:space="preserve">Accès au </w:t>
      </w:r>
      <w:r w:rsidRPr="0002073C">
        <w:t>compte</w:t>
      </w:r>
      <w:r>
        <w:t xml:space="preserve"> bancaire</w:t>
      </w:r>
      <w:bookmarkEnd w:id="50"/>
      <w:bookmarkEnd w:id="51"/>
      <w:bookmarkEnd w:id="52"/>
    </w:p>
    <w:p w14:paraId="72CEFC74" w14:textId="77777777" w:rsidR="00466365" w:rsidRDefault="00466365" w:rsidP="00466365">
      <w:pPr>
        <w:jc w:val="left"/>
      </w:pPr>
      <w:r>
        <w:t>Dans le module relevé bancaire, vous retrouvez l’ensemble de vos comptes bancaires.</w:t>
      </w:r>
    </w:p>
    <w:p w14:paraId="09B7E548" w14:textId="242DC92C" w:rsidR="00466365" w:rsidRDefault="00466365" w:rsidP="00466365">
      <w:pPr>
        <w:jc w:val="center"/>
      </w:pPr>
      <w:r w:rsidRPr="00292ED1">
        <w:rPr>
          <w:noProof/>
        </w:rPr>
        <w:drawing>
          <wp:inline distT="0" distB="0" distL="0" distR="0" wp14:anchorId="71807040" wp14:editId="559D4E8D">
            <wp:extent cx="5867400" cy="2087880"/>
            <wp:effectExtent l="0" t="0" r="0" b="7620"/>
            <wp:docPr id="635970569" name="Image 35" descr="Une image contenant texte, ligne,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70569" name="Image 35" descr="Une image contenant texte, ligne, Police, nombre&#10;&#10;Description générée automatiquemen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67400" cy="2087880"/>
                    </a:xfrm>
                    <a:prstGeom prst="rect">
                      <a:avLst/>
                    </a:prstGeom>
                    <a:noFill/>
                    <a:ln>
                      <a:noFill/>
                    </a:ln>
                  </pic:spPr>
                </pic:pic>
              </a:graphicData>
            </a:graphic>
          </wp:inline>
        </w:drawing>
      </w:r>
    </w:p>
    <w:p w14:paraId="6EE3A770" w14:textId="77777777" w:rsidR="00466365" w:rsidRDefault="00466365" w:rsidP="00466365"/>
    <w:p w14:paraId="2E9B5AF1" w14:textId="77777777" w:rsidR="00466365" w:rsidRDefault="00466365" w:rsidP="00466365">
      <w:r>
        <w:t>Informations affichées :</w:t>
      </w:r>
    </w:p>
    <w:p w14:paraId="18FC8EB8" w14:textId="77777777" w:rsidR="00466365" w:rsidRDefault="00466365" w:rsidP="00466365">
      <w:r>
        <w:t>- Solde courant de l’ensemble des comptes bancaires.</w:t>
      </w:r>
    </w:p>
    <w:p w14:paraId="2BFBE10B" w14:textId="77777777" w:rsidR="00466365" w:rsidRDefault="00466365" w:rsidP="00466365">
      <w:r>
        <w:t>- Graphique d’évolution du solde pour chaque compte.</w:t>
      </w:r>
    </w:p>
    <w:p w14:paraId="78F51F4F" w14:textId="77777777" w:rsidR="00466365" w:rsidRDefault="00466365" w:rsidP="00466365">
      <w:r>
        <w:t>- Nombre d’opérations présentes dans chaque compte.</w:t>
      </w:r>
    </w:p>
    <w:p w14:paraId="6EBF225E" w14:textId="77777777" w:rsidR="00466365" w:rsidRDefault="00466365" w:rsidP="00466365">
      <w:r>
        <w:t>- Nombre d’opérations à qualifier pour chaque compte.</w:t>
      </w:r>
    </w:p>
    <w:p w14:paraId="359655FA" w14:textId="77777777" w:rsidR="00466365" w:rsidRDefault="00466365" w:rsidP="00466365">
      <w:r>
        <w:t>- Solde pour chaque compte.</w:t>
      </w:r>
    </w:p>
    <w:p w14:paraId="636D2BF7" w14:textId="77777777" w:rsidR="00466365" w:rsidRDefault="00466365" w:rsidP="00466365"/>
    <w:p w14:paraId="6E3C7BE5" w14:textId="77777777" w:rsidR="00466365" w:rsidRDefault="00466365" w:rsidP="00466365">
      <w:pPr>
        <w:pStyle w:val="SousTitre2"/>
      </w:pPr>
      <w:bookmarkStart w:id="53" w:name="_Toc21069940"/>
      <w:bookmarkStart w:id="54" w:name="_Toc31381604"/>
      <w:r>
        <w:t>Importer un relevé</w:t>
      </w:r>
      <w:bookmarkEnd w:id="53"/>
      <w:bookmarkEnd w:id="54"/>
    </w:p>
    <w:p w14:paraId="2169DFE1" w14:textId="77777777" w:rsidR="00466365" w:rsidRDefault="00466365" w:rsidP="00466365">
      <w:pPr>
        <w:rPr>
          <w:b/>
          <w:bCs/>
          <w:u w:val="single"/>
        </w:rPr>
      </w:pPr>
      <w:r w:rsidRPr="00756941">
        <w:rPr>
          <w:b/>
          <w:bCs/>
          <w:u w:val="single"/>
        </w:rPr>
        <w:t xml:space="preserve">Import Manuel : </w:t>
      </w:r>
    </w:p>
    <w:p w14:paraId="71E837A5" w14:textId="77777777" w:rsidR="008A25A3" w:rsidRPr="00756941" w:rsidRDefault="008A25A3" w:rsidP="00466365">
      <w:pPr>
        <w:rPr>
          <w:b/>
          <w:bCs/>
          <w:u w:val="single"/>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1"/>
        <w:gridCol w:w="9042"/>
      </w:tblGrid>
      <w:tr w:rsidR="00466365" w14:paraId="33B39777" w14:textId="77777777" w:rsidTr="002759B8">
        <w:tc>
          <w:tcPr>
            <w:tcW w:w="916" w:type="dxa"/>
            <w:tcBorders>
              <w:top w:val="nil"/>
              <w:left w:val="nil"/>
              <w:bottom w:val="nil"/>
              <w:right w:val="nil"/>
            </w:tcBorders>
            <w:vAlign w:val="center"/>
            <w:hideMark/>
          </w:tcPr>
          <w:p w14:paraId="75BE6C90" w14:textId="0DCC8D5F" w:rsidR="00466365" w:rsidRDefault="008A25A3" w:rsidP="002759B8">
            <w:pPr>
              <w:spacing w:after="60"/>
              <w:ind w:left="57" w:right="57"/>
              <w:jc w:val="center"/>
              <w:rPr>
                <w:rFonts w:cs="Tahoma"/>
                <w:szCs w:val="20"/>
              </w:rPr>
            </w:pPr>
            <w:r w:rsidRPr="00BB4CA0">
              <w:rPr>
                <w:b/>
                <w:bCs/>
                <w:noProof/>
              </w:rPr>
              <w:drawing>
                <wp:inline distT="0" distB="0" distL="0" distR="0" wp14:anchorId="7B581AD3" wp14:editId="0480D372">
                  <wp:extent cx="434340" cy="434340"/>
                  <wp:effectExtent l="0" t="0" r="3810" b="3810"/>
                  <wp:docPr id="1795404955" name="Graphique 25" descr="Informations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34189" name="Graphique 669934189" descr="Informations avec un remplissage uni"/>
                          <pic:cNvPicPr/>
                        </pic:nvPicPr>
                        <pic:blipFill>
                          <a:blip r:embed="rId51"/>
                          <a:stretch>
                            <a:fillRect/>
                          </a:stretch>
                        </pic:blipFill>
                        <pic:spPr>
                          <a:xfrm>
                            <a:off x="0" y="0"/>
                            <a:ext cx="434340" cy="434340"/>
                          </a:xfrm>
                          <a:prstGeom prst="rect">
                            <a:avLst/>
                          </a:prstGeom>
                        </pic:spPr>
                      </pic:pic>
                    </a:graphicData>
                  </a:graphic>
                </wp:inline>
              </w:drawing>
            </w:r>
          </w:p>
        </w:tc>
        <w:tc>
          <w:tcPr>
            <w:tcW w:w="9147" w:type="dxa"/>
            <w:tcBorders>
              <w:top w:val="single" w:sz="4" w:space="0" w:color="auto"/>
              <w:left w:val="nil"/>
              <w:bottom w:val="single" w:sz="4" w:space="0" w:color="auto"/>
              <w:right w:val="single" w:sz="4" w:space="0" w:color="auto"/>
            </w:tcBorders>
            <w:vAlign w:val="center"/>
            <w:hideMark/>
          </w:tcPr>
          <w:p w14:paraId="2557C880" w14:textId="77777777" w:rsidR="00466365" w:rsidRDefault="00466365" w:rsidP="002759B8">
            <w:pPr>
              <w:spacing w:after="60"/>
              <w:ind w:left="57" w:right="57"/>
              <w:rPr>
                <w:rFonts w:cs="Tahoma"/>
                <w:szCs w:val="20"/>
              </w:rPr>
            </w:pPr>
            <w:r>
              <w:rPr>
                <w:rFonts w:cs="Tahoma"/>
                <w:b/>
                <w:szCs w:val="20"/>
              </w:rPr>
              <w:t>Si vous avez signé un mandat pour que votre comptable récupère vos relevés bancaires, ceux-ci sont automatiquement mis à disposition dans la qualification des relevés bancaires (pas besoin de les importer).</w:t>
            </w:r>
          </w:p>
        </w:tc>
      </w:tr>
    </w:tbl>
    <w:p w14:paraId="0BC67638" w14:textId="77777777" w:rsidR="00466365" w:rsidRDefault="00466365" w:rsidP="00466365"/>
    <w:p w14:paraId="57B1E87B" w14:textId="77777777" w:rsidR="00466365" w:rsidRDefault="00466365" w:rsidP="00466365">
      <w:r>
        <w:t xml:space="preserve">Depuis l’écran principal du relevé bancaire, vous pouvez importer un fichier de relevé bancaire en cliquant sur </w:t>
      </w:r>
      <w:r>
        <w:rPr>
          <w:b/>
          <w:i/>
        </w:rPr>
        <w:t>Importer un relevé</w:t>
      </w:r>
      <w:r>
        <w:t>. (si vous n’avez pas accès à ce bouton, rapprochez-vous de votre comptable)</w:t>
      </w:r>
    </w:p>
    <w:p w14:paraId="5F30A1FB" w14:textId="6F623569" w:rsidR="00466365" w:rsidRDefault="00466365" w:rsidP="00466365">
      <w:pPr>
        <w:jc w:val="center"/>
      </w:pPr>
      <w:r w:rsidRPr="00885169">
        <w:rPr>
          <w:noProof/>
        </w:rPr>
        <w:drawing>
          <wp:inline distT="0" distB="0" distL="0" distR="0" wp14:anchorId="4B005903" wp14:editId="64B3825E">
            <wp:extent cx="4876800" cy="1737360"/>
            <wp:effectExtent l="0" t="0" r="0" b="0"/>
            <wp:docPr id="1453876736" name="Image 33" descr="Une image contenant texte, ligne, Tracé,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76736" name="Image 33" descr="Une image contenant texte, ligne, Tracé, Police&#10;&#10;Description générée automatiquemen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76800" cy="1737360"/>
                    </a:xfrm>
                    <a:prstGeom prst="rect">
                      <a:avLst/>
                    </a:prstGeom>
                    <a:noFill/>
                    <a:ln>
                      <a:noFill/>
                    </a:ln>
                  </pic:spPr>
                </pic:pic>
              </a:graphicData>
            </a:graphic>
          </wp:inline>
        </w:drawing>
      </w:r>
    </w:p>
    <w:p w14:paraId="67C2F837" w14:textId="0E48BCA7" w:rsidR="00466365" w:rsidRDefault="00466365" w:rsidP="00466365">
      <w:pPr>
        <w:jc w:val="center"/>
      </w:pPr>
      <w:r w:rsidRPr="00885169">
        <w:rPr>
          <w:noProof/>
        </w:rPr>
        <w:drawing>
          <wp:inline distT="0" distB="0" distL="0" distR="0" wp14:anchorId="67639CE8" wp14:editId="3314DBA5">
            <wp:extent cx="2606040" cy="1082040"/>
            <wp:effectExtent l="0" t="0" r="3810" b="3810"/>
            <wp:docPr id="1374278843" name="Image 32"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278843" name="Image 32" descr="Une image contenant texte, capture d’écran, logiciel, Police&#10;&#10;Description générée automatiquemen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06040" cy="1082040"/>
                    </a:xfrm>
                    <a:prstGeom prst="rect">
                      <a:avLst/>
                    </a:prstGeom>
                    <a:noFill/>
                    <a:ln>
                      <a:noFill/>
                    </a:ln>
                  </pic:spPr>
                </pic:pic>
              </a:graphicData>
            </a:graphic>
          </wp:inline>
        </w:drawing>
      </w:r>
    </w:p>
    <w:p w14:paraId="3DB9549C" w14:textId="77777777" w:rsidR="00466365" w:rsidRDefault="00466365" w:rsidP="00466365">
      <w:pPr>
        <w:jc w:val="left"/>
      </w:pPr>
    </w:p>
    <w:p w14:paraId="09EFBD77" w14:textId="77777777" w:rsidR="00466365" w:rsidRDefault="00466365" w:rsidP="00466365">
      <w:pPr>
        <w:jc w:val="left"/>
      </w:pPr>
      <w:r>
        <w:t>Le fichier à importer doit être au format OFX ou CFONB.</w:t>
      </w:r>
    </w:p>
    <w:p w14:paraId="4D443B12" w14:textId="77777777" w:rsidR="00466365" w:rsidRPr="00756941" w:rsidRDefault="00466365" w:rsidP="00466365">
      <w:pPr>
        <w:jc w:val="left"/>
        <w:rPr>
          <w:b/>
          <w:u w:val="single"/>
        </w:rPr>
      </w:pPr>
    </w:p>
    <w:p w14:paraId="4D9B0E42" w14:textId="17FA10E0" w:rsidR="00466365" w:rsidRDefault="00466365" w:rsidP="00466365">
      <w:pPr>
        <w:rPr>
          <w:b/>
          <w:bCs/>
          <w:u w:val="single"/>
        </w:rPr>
      </w:pPr>
      <w:r w:rsidRPr="00756941">
        <w:rPr>
          <w:b/>
          <w:bCs/>
          <w:u w:val="single"/>
        </w:rPr>
        <w:t xml:space="preserve">Récupération automatique via </w:t>
      </w:r>
      <w:r w:rsidR="008A25A3">
        <w:rPr>
          <w:b/>
          <w:bCs/>
          <w:u w:val="single"/>
        </w:rPr>
        <w:t>POWENS</w:t>
      </w:r>
      <w:r w:rsidRPr="00756941">
        <w:rPr>
          <w:b/>
          <w:bCs/>
          <w:u w:val="single"/>
        </w:rPr>
        <w:t> :</w:t>
      </w:r>
    </w:p>
    <w:p w14:paraId="507EE952" w14:textId="6E1FCA8E" w:rsidR="00466365" w:rsidRPr="00CC6552" w:rsidRDefault="00466365" w:rsidP="00466365">
      <w:r w:rsidRPr="00CC6552">
        <w:t>Vous avez la possibilité d</w:t>
      </w:r>
      <w:r>
        <w:t xml:space="preserve">’automatiser la récupération de votre relevé bancaire sur votre banque en paramétrant </w:t>
      </w:r>
      <w:r w:rsidR="008A25A3">
        <w:t>Powens</w:t>
      </w:r>
      <w:r>
        <w:t>.</w:t>
      </w:r>
    </w:p>
    <w:p w14:paraId="2FC9C57B" w14:textId="2F693CED" w:rsidR="00466365" w:rsidRDefault="00466365" w:rsidP="00466365">
      <w:pPr>
        <w:jc w:val="center"/>
        <w:rPr>
          <w:noProof/>
        </w:rPr>
      </w:pPr>
      <w:r w:rsidRPr="00885169">
        <w:rPr>
          <w:noProof/>
        </w:rPr>
        <w:drawing>
          <wp:inline distT="0" distB="0" distL="0" distR="0" wp14:anchorId="738761CB" wp14:editId="423B1C30">
            <wp:extent cx="1691640" cy="1432560"/>
            <wp:effectExtent l="0" t="0" r="3810" b="0"/>
            <wp:docPr id="573983679" name="Image 3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983679" name="Image 31" descr="Une image contenant texte, capture d’écran, Police, nombre&#10;&#10;Description générée automatiquemen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691640" cy="1432560"/>
                    </a:xfrm>
                    <a:prstGeom prst="rect">
                      <a:avLst/>
                    </a:prstGeom>
                    <a:noFill/>
                    <a:ln>
                      <a:noFill/>
                    </a:ln>
                  </pic:spPr>
                </pic:pic>
              </a:graphicData>
            </a:graphic>
          </wp:inline>
        </w:drawing>
      </w:r>
      <w:r>
        <w:t xml:space="preserve"> puis clique</w:t>
      </w:r>
      <w:r w:rsidR="008A25A3">
        <w:t>z</w:t>
      </w:r>
      <w:r>
        <w:t xml:space="preserve"> sur </w:t>
      </w:r>
      <w:r w:rsidRPr="00885169">
        <w:rPr>
          <w:noProof/>
        </w:rPr>
        <w:drawing>
          <wp:inline distT="0" distB="0" distL="0" distR="0" wp14:anchorId="2BBFB011" wp14:editId="70B52FB5">
            <wp:extent cx="1333500" cy="342900"/>
            <wp:effectExtent l="0" t="0" r="0" b="0"/>
            <wp:docPr id="1312138396" name="Image 30" descr="Une image contenant texte, Polic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138396" name="Image 30" descr="Une image contenant texte, Police, capture d’écran, conception&#10;&#10;Description générée automatiquemen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33500" cy="342900"/>
                    </a:xfrm>
                    <a:prstGeom prst="rect">
                      <a:avLst/>
                    </a:prstGeom>
                    <a:noFill/>
                    <a:ln>
                      <a:noFill/>
                    </a:ln>
                  </pic:spPr>
                </pic:pic>
              </a:graphicData>
            </a:graphic>
          </wp:inline>
        </w:drawing>
      </w:r>
      <w:r>
        <w:rPr>
          <w:noProof/>
        </w:rPr>
        <w:t>.</w:t>
      </w:r>
    </w:p>
    <w:p w14:paraId="6AA9DF97" w14:textId="77777777" w:rsidR="00466365" w:rsidRPr="00365124" w:rsidRDefault="00466365" w:rsidP="00466365"/>
    <w:p w14:paraId="11F390E1" w14:textId="77777777" w:rsidR="00466365" w:rsidRDefault="00466365" w:rsidP="00466365">
      <w:pPr>
        <w:pStyle w:val="SousTitre2"/>
      </w:pPr>
      <w:bookmarkStart w:id="55" w:name="_Toc31381605"/>
      <w:r w:rsidRPr="003C7DBC">
        <w:t>Consulter le compte bancaire</w:t>
      </w:r>
      <w:bookmarkEnd w:id="55"/>
    </w:p>
    <w:p w14:paraId="4809C63A" w14:textId="77777777" w:rsidR="00466365" w:rsidRDefault="00466365" w:rsidP="00466365">
      <w:r>
        <w:t xml:space="preserve">Le bouton </w:t>
      </w:r>
      <w:r>
        <w:rPr>
          <w:b/>
          <w:i/>
        </w:rPr>
        <w:t>Consulter</w:t>
      </w:r>
      <w:r>
        <w:t xml:space="preserve"> disponible pour chaque compte bancaire permet d’accéder à la consultation des opérations du compte.</w:t>
      </w:r>
    </w:p>
    <w:p w14:paraId="3A068BA4" w14:textId="0C49CA9A" w:rsidR="00466365" w:rsidRDefault="00466365" w:rsidP="00466365">
      <w:pPr>
        <w:jc w:val="center"/>
      </w:pPr>
      <w:r w:rsidRPr="00885169">
        <w:rPr>
          <w:noProof/>
        </w:rPr>
        <w:lastRenderedPageBreak/>
        <w:drawing>
          <wp:inline distT="0" distB="0" distL="0" distR="0" wp14:anchorId="73D257CF" wp14:editId="4071B181">
            <wp:extent cx="5981700" cy="2125980"/>
            <wp:effectExtent l="0" t="0" r="0" b="7620"/>
            <wp:docPr id="1793109394" name="Image 29" descr="Une image contenant texte, ligne, Tracé,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109394" name="Image 29" descr="Une image contenant texte, ligne, Tracé, nombre&#10;&#10;Description générée automatiquemen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81700" cy="2125980"/>
                    </a:xfrm>
                    <a:prstGeom prst="rect">
                      <a:avLst/>
                    </a:prstGeom>
                    <a:noFill/>
                    <a:ln>
                      <a:noFill/>
                    </a:ln>
                  </pic:spPr>
                </pic:pic>
              </a:graphicData>
            </a:graphic>
          </wp:inline>
        </w:drawing>
      </w:r>
    </w:p>
    <w:p w14:paraId="2827F3FD" w14:textId="77777777" w:rsidR="00466365" w:rsidRDefault="00466365" w:rsidP="00466365"/>
    <w:p w14:paraId="1FC7E97C" w14:textId="77777777" w:rsidR="00466365" w:rsidRDefault="00466365" w:rsidP="00466365">
      <w:pPr>
        <w:pStyle w:val="SousTitre2"/>
      </w:pPr>
      <w:bookmarkStart w:id="56" w:name="_Toc31381606"/>
      <w:r>
        <w:t>Accéder à la comptabilisation du relevé bancaire</w:t>
      </w:r>
      <w:bookmarkEnd w:id="56"/>
    </w:p>
    <w:p w14:paraId="5354F2D7" w14:textId="77777777" w:rsidR="00466365" w:rsidRDefault="00466365" w:rsidP="00466365">
      <w:r>
        <w:t xml:space="preserve">Le bouton </w:t>
      </w:r>
      <w:r>
        <w:rPr>
          <w:b/>
          <w:i/>
        </w:rPr>
        <w:t xml:space="preserve">Comptabiliser </w:t>
      </w:r>
      <w:r w:rsidRPr="007304BD">
        <w:t xml:space="preserve">est </w:t>
      </w:r>
      <w:r>
        <w:t>disponible pour chaque compte bancaire qui permet d’accéder à la qualification des lignes du relevé.</w:t>
      </w:r>
    </w:p>
    <w:p w14:paraId="7CF5162A" w14:textId="77777777" w:rsidR="00466365" w:rsidRDefault="00466365" w:rsidP="00466365">
      <w:r>
        <w:t>Ce bouton est présent si votre comptable l’a autorisé.</w:t>
      </w:r>
    </w:p>
    <w:p w14:paraId="61605752" w14:textId="74615085" w:rsidR="00466365" w:rsidRDefault="00466365" w:rsidP="00466365">
      <w:pPr>
        <w:jc w:val="center"/>
      </w:pPr>
      <w:r w:rsidRPr="00292ED1">
        <w:rPr>
          <w:noProof/>
        </w:rPr>
        <w:drawing>
          <wp:inline distT="0" distB="0" distL="0" distR="0" wp14:anchorId="677FA605" wp14:editId="1D2F4512">
            <wp:extent cx="4175760" cy="1485900"/>
            <wp:effectExtent l="0" t="0" r="0" b="0"/>
            <wp:docPr id="908760986" name="Image 28" descr="Une image contenant texte, ligne, Tracé,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760986" name="Image 28" descr="Une image contenant texte, ligne, Tracé, nombre&#10;&#10;Description générée automatiquemen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175760" cy="1485900"/>
                    </a:xfrm>
                    <a:prstGeom prst="rect">
                      <a:avLst/>
                    </a:prstGeom>
                    <a:noFill/>
                    <a:ln>
                      <a:noFill/>
                    </a:ln>
                  </pic:spPr>
                </pic:pic>
              </a:graphicData>
            </a:graphic>
          </wp:inline>
        </w:drawing>
      </w:r>
    </w:p>
    <w:p w14:paraId="4802CD9D" w14:textId="77777777" w:rsidR="00466365" w:rsidRDefault="00466365" w:rsidP="00466365"/>
    <w:p w14:paraId="2E96DE4C" w14:textId="77777777" w:rsidR="00466365" w:rsidRDefault="00466365" w:rsidP="00466365">
      <w:pPr>
        <w:pStyle w:val="SousTitre1"/>
      </w:pPr>
      <w:bookmarkStart w:id="57" w:name="_Toc31381607"/>
      <w:bookmarkStart w:id="58" w:name="_Toc34057955"/>
      <w:bookmarkStart w:id="59" w:name="_Toc184716332"/>
      <w:r w:rsidRPr="00A8686E">
        <w:t>D</w:t>
      </w:r>
      <w:r>
        <w:t>escription de la fenêtre de qualification</w:t>
      </w:r>
      <w:bookmarkEnd w:id="57"/>
      <w:bookmarkEnd w:id="58"/>
      <w:bookmarkEnd w:id="59"/>
    </w:p>
    <w:p w14:paraId="6CDAD06A" w14:textId="77777777" w:rsidR="00466365" w:rsidRDefault="00466365" w:rsidP="00466365">
      <w:pPr>
        <w:pStyle w:val="SousTitre2"/>
      </w:pPr>
      <w:bookmarkStart w:id="60" w:name="_Toc31381608"/>
      <w:r>
        <w:t xml:space="preserve">Les </w:t>
      </w:r>
      <w:r w:rsidRPr="00965AA5">
        <w:t>filtres</w:t>
      </w:r>
      <w:r>
        <w:t xml:space="preserve"> du relevé bancaire</w:t>
      </w:r>
      <w:bookmarkEnd w:id="60"/>
    </w:p>
    <w:p w14:paraId="217A654D" w14:textId="77777777" w:rsidR="00466365" w:rsidRDefault="00466365" w:rsidP="00466365">
      <w:pPr>
        <w:rPr>
          <w:noProof/>
        </w:rPr>
      </w:pPr>
      <w:r>
        <w:t>Les filtres du relevé bancaire sont accessibles via un clic sur la zone :</w:t>
      </w:r>
      <w:r w:rsidRPr="0009629D">
        <w:rPr>
          <w:noProof/>
        </w:rPr>
        <w:t xml:space="preserve"> </w:t>
      </w:r>
    </w:p>
    <w:p w14:paraId="6F8CF8F0" w14:textId="05B3A7B2" w:rsidR="00466365" w:rsidRDefault="00466365" w:rsidP="00466365">
      <w:r w:rsidRPr="00885169">
        <w:rPr>
          <w:noProof/>
        </w:rPr>
        <w:drawing>
          <wp:inline distT="0" distB="0" distL="0" distR="0" wp14:anchorId="2710F78B" wp14:editId="7AAE244D">
            <wp:extent cx="4465320" cy="259080"/>
            <wp:effectExtent l="0" t="0" r="0" b="7620"/>
            <wp:docPr id="2063755655"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259080"/>
                    </a:xfrm>
                    <a:prstGeom prst="rect">
                      <a:avLst/>
                    </a:prstGeom>
                    <a:noFill/>
                    <a:ln>
                      <a:noFill/>
                    </a:ln>
                  </pic:spPr>
                </pic:pic>
              </a:graphicData>
            </a:graphic>
          </wp:inline>
        </w:drawing>
      </w:r>
    </w:p>
    <w:p w14:paraId="0E36F159" w14:textId="77777777" w:rsidR="00466365" w:rsidRDefault="00466365" w:rsidP="00466365"/>
    <w:p w14:paraId="6CD59502" w14:textId="77777777" w:rsidR="00466365" w:rsidRDefault="00466365" w:rsidP="00466365">
      <w:r>
        <w:t>En cliquant sur cette zone, la fenêtre de paramétrage des filtres s’ouvre.</w:t>
      </w:r>
    </w:p>
    <w:p w14:paraId="58C257F9" w14:textId="6D0D0235" w:rsidR="00466365" w:rsidRDefault="00466365" w:rsidP="00466365">
      <w:pPr>
        <w:jc w:val="center"/>
      </w:pPr>
      <w:r w:rsidRPr="00885169">
        <w:rPr>
          <w:noProof/>
        </w:rPr>
        <w:drawing>
          <wp:inline distT="0" distB="0" distL="0" distR="0" wp14:anchorId="50F54E49" wp14:editId="348A8088">
            <wp:extent cx="2849880" cy="2842260"/>
            <wp:effectExtent l="0" t="0" r="7620" b="0"/>
            <wp:docPr id="407139606" name="Image 26"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139606" name="Image 26" descr="Une image contenant texte, capture d’écran, logiciel, Icône d’ordinateur&#10;&#10;Description générée automatiquemen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49880" cy="2842260"/>
                    </a:xfrm>
                    <a:prstGeom prst="rect">
                      <a:avLst/>
                    </a:prstGeom>
                    <a:noFill/>
                    <a:ln>
                      <a:noFill/>
                    </a:ln>
                  </pic:spPr>
                </pic:pic>
              </a:graphicData>
            </a:graphic>
          </wp:inline>
        </w:drawing>
      </w:r>
    </w:p>
    <w:p w14:paraId="32B5DB2D" w14:textId="77777777" w:rsidR="00466365" w:rsidRDefault="00466365" w:rsidP="00466365"/>
    <w:p w14:paraId="05A62086" w14:textId="77777777" w:rsidR="00466365" w:rsidRDefault="00466365" w:rsidP="00466365">
      <w:r>
        <w:t>Plusieurs filtres sont à votre disposition afin d’afficher les opérations voulues :</w:t>
      </w:r>
    </w:p>
    <w:p w14:paraId="513A599E" w14:textId="77777777" w:rsidR="00466365" w:rsidRDefault="00466365" w:rsidP="00466365">
      <w:r>
        <w:t xml:space="preserve">- </w:t>
      </w:r>
      <w:r>
        <w:rPr>
          <w:b/>
        </w:rPr>
        <w:t>Période</w:t>
      </w:r>
      <w:r>
        <w:t> : Pour définir la période de travail souhaitée.</w:t>
      </w:r>
    </w:p>
    <w:p w14:paraId="468CF14B" w14:textId="77777777" w:rsidR="00466365" w:rsidRDefault="00466365" w:rsidP="00466365">
      <w:r>
        <w:t xml:space="preserve">- </w:t>
      </w:r>
      <w:r>
        <w:rPr>
          <w:b/>
        </w:rPr>
        <w:t>Rechercher</w:t>
      </w:r>
      <w:r>
        <w:t> : Pour rechercher une ou plusieurs opérations dans le relevé bancaire sur la période définie.</w:t>
      </w:r>
    </w:p>
    <w:p w14:paraId="28119D7E" w14:textId="77777777" w:rsidR="00466365" w:rsidRDefault="00466365" w:rsidP="00466365">
      <w:r>
        <w:t xml:space="preserve">- </w:t>
      </w:r>
      <w:r>
        <w:rPr>
          <w:b/>
        </w:rPr>
        <w:t>Catégorie</w:t>
      </w:r>
      <w:r>
        <w:t> : Pour filtrer uniquement sur une catégorie donnée.</w:t>
      </w:r>
    </w:p>
    <w:p w14:paraId="46D3BD0B" w14:textId="77777777" w:rsidR="00466365" w:rsidRDefault="00466365" w:rsidP="00466365">
      <w:r>
        <w:t xml:space="preserve">- </w:t>
      </w:r>
      <w:r>
        <w:rPr>
          <w:b/>
        </w:rPr>
        <w:t>Type</w:t>
      </w:r>
      <w:r>
        <w:t> : Pour afficher uniquement un type défini d’opérations, soit les chèques payés soit les remises de chèque.</w:t>
      </w:r>
    </w:p>
    <w:p w14:paraId="440839C5" w14:textId="417DFBF3" w:rsidR="00466365" w:rsidRDefault="00466365" w:rsidP="00466365">
      <w:pPr>
        <w:jc w:val="center"/>
      </w:pPr>
      <w:r w:rsidRPr="00885169">
        <w:rPr>
          <w:noProof/>
        </w:rPr>
        <w:drawing>
          <wp:inline distT="0" distB="0" distL="0" distR="0" wp14:anchorId="6DC92899" wp14:editId="12B85229">
            <wp:extent cx="1798320" cy="944880"/>
            <wp:effectExtent l="0" t="0" r="0" b="7620"/>
            <wp:docPr id="113761660" name="Image 25"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61660" name="Image 25" descr="Une image contenant texte, capture d’écran, Police, ligne&#10;&#10;Description générée automatique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98320" cy="944880"/>
                    </a:xfrm>
                    <a:prstGeom prst="rect">
                      <a:avLst/>
                    </a:prstGeom>
                    <a:noFill/>
                    <a:ln>
                      <a:noFill/>
                    </a:ln>
                  </pic:spPr>
                </pic:pic>
              </a:graphicData>
            </a:graphic>
          </wp:inline>
        </w:drawing>
      </w:r>
    </w:p>
    <w:p w14:paraId="0A9D0E31" w14:textId="77777777" w:rsidR="00466365" w:rsidRDefault="00466365" w:rsidP="00466365"/>
    <w:p w14:paraId="46361630" w14:textId="77777777" w:rsidR="00466365" w:rsidRDefault="00466365" w:rsidP="00466365">
      <w:r>
        <w:t xml:space="preserve">- </w:t>
      </w:r>
      <w:r>
        <w:rPr>
          <w:b/>
        </w:rPr>
        <w:t>Qualification</w:t>
      </w:r>
      <w:r>
        <w:t> : Pour afficher toutes les opérations, uniquement les opérations qualifiées ou uniquement les opérations non qualifiées.</w:t>
      </w:r>
    </w:p>
    <w:p w14:paraId="23FE059B" w14:textId="77777777" w:rsidR="00466365" w:rsidRDefault="00466365" w:rsidP="00466365">
      <w:r>
        <w:t xml:space="preserve">- </w:t>
      </w:r>
      <w:r>
        <w:rPr>
          <w:b/>
        </w:rPr>
        <w:t>Envoi</w:t>
      </w:r>
      <w:r>
        <w:t> : Pour afficher toutes les opérations, uniquement les opérations envoyées ou uniquement les opérations non envoyées.</w:t>
      </w:r>
    </w:p>
    <w:p w14:paraId="6329E0CD" w14:textId="77777777" w:rsidR="00466365" w:rsidRDefault="00466365" w:rsidP="00466365">
      <w:r>
        <w:t xml:space="preserve">Le bouton </w:t>
      </w:r>
      <w:r>
        <w:rPr>
          <w:b/>
          <w:i/>
        </w:rPr>
        <w:t>Réinitialiser</w:t>
      </w:r>
      <w:r>
        <w:t xml:space="preserve"> permet de remettre les filtres par défaut.</w:t>
      </w:r>
    </w:p>
    <w:p w14:paraId="58A1FBFA" w14:textId="77777777" w:rsidR="00466365" w:rsidRDefault="00466365" w:rsidP="00466365">
      <w:r>
        <w:t xml:space="preserve">Pour valider les filtres, il faut cliquer sur </w:t>
      </w:r>
      <w:r>
        <w:rPr>
          <w:b/>
          <w:i/>
        </w:rPr>
        <w:t>Afficher</w:t>
      </w:r>
      <w:r>
        <w:t>.</w:t>
      </w:r>
    </w:p>
    <w:p w14:paraId="594C880D" w14:textId="77777777" w:rsidR="00466365" w:rsidRDefault="00466365" w:rsidP="00466365"/>
    <w:p w14:paraId="680C3994" w14:textId="77777777" w:rsidR="00466365" w:rsidRDefault="00466365" w:rsidP="00466365">
      <w:pPr>
        <w:pStyle w:val="SousTitre2"/>
      </w:pPr>
      <w:bookmarkStart w:id="61" w:name="_Toc31381609"/>
      <w:r>
        <w:t>Informations affichées</w:t>
      </w:r>
      <w:bookmarkEnd w:id="61"/>
    </w:p>
    <w:p w14:paraId="3809E152" w14:textId="24A2DB3C" w:rsidR="00466365" w:rsidRDefault="00466365" w:rsidP="00466365">
      <w:pPr>
        <w:jc w:val="center"/>
        <w:rPr>
          <w:noProof/>
        </w:rPr>
      </w:pPr>
      <w:r w:rsidRPr="00885169">
        <w:rPr>
          <w:noProof/>
        </w:rPr>
        <w:drawing>
          <wp:inline distT="0" distB="0" distL="0" distR="0" wp14:anchorId="59276CDE" wp14:editId="604790CA">
            <wp:extent cx="6096000" cy="342900"/>
            <wp:effectExtent l="0" t="0" r="0" b="0"/>
            <wp:docPr id="947931897"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96000" cy="342900"/>
                    </a:xfrm>
                    <a:prstGeom prst="rect">
                      <a:avLst/>
                    </a:prstGeom>
                    <a:noFill/>
                    <a:ln>
                      <a:noFill/>
                    </a:ln>
                  </pic:spPr>
                </pic:pic>
              </a:graphicData>
            </a:graphic>
          </wp:inline>
        </w:drawing>
      </w:r>
    </w:p>
    <w:p w14:paraId="6E15D89C" w14:textId="77777777" w:rsidR="00466365" w:rsidRDefault="00466365" w:rsidP="00466365"/>
    <w:p w14:paraId="5723BFFF" w14:textId="77777777" w:rsidR="00466365" w:rsidRDefault="00466365" w:rsidP="00466365">
      <w:r>
        <w:t>Sur la partie haute de l’écran, vous retrouvez des informations concernant le compte bancaire sur lequel vous vous trouvez :</w:t>
      </w:r>
    </w:p>
    <w:p w14:paraId="11898610" w14:textId="77777777" w:rsidR="00466365" w:rsidRDefault="00466365" w:rsidP="00466365">
      <w:r>
        <w:t>- Nombre d’opérations comptabilisées/non comptabilisées.</w:t>
      </w:r>
    </w:p>
    <w:p w14:paraId="63E8C0EB" w14:textId="77777777" w:rsidR="00466365" w:rsidRDefault="00466365" w:rsidP="00466365">
      <w:r>
        <w:t>- Taux de comptabilisation (nombre d’opérations qualifiées sur le nombre total d’opérations à qualifier).</w:t>
      </w:r>
    </w:p>
    <w:p w14:paraId="733DDE8B" w14:textId="77777777" w:rsidR="00466365" w:rsidRDefault="00466365" w:rsidP="00466365">
      <w:r>
        <w:t>- Solde du compte à date de fin de la période sélectionnée</w:t>
      </w:r>
    </w:p>
    <w:p w14:paraId="278F7F45" w14:textId="77777777" w:rsidR="00466365" w:rsidRDefault="00466365" w:rsidP="00466365"/>
    <w:p w14:paraId="47124ECF" w14:textId="77777777" w:rsidR="00466365" w:rsidRDefault="00466365" w:rsidP="00466365">
      <w:pPr>
        <w:pStyle w:val="SousTitre2"/>
      </w:pPr>
      <w:bookmarkStart w:id="62" w:name="_Toc31381610"/>
      <w:r>
        <w:t>Actions sur les opérations</w:t>
      </w:r>
      <w:bookmarkEnd w:id="62"/>
    </w:p>
    <w:p w14:paraId="246645C0" w14:textId="6473B488" w:rsidR="00466365" w:rsidRDefault="00466365" w:rsidP="00466365">
      <w:r>
        <w:rPr>
          <w:noProof/>
        </w:rPr>
        <w:drawing>
          <wp:inline distT="0" distB="0" distL="0" distR="0" wp14:anchorId="58886114" wp14:editId="44349A47">
            <wp:extent cx="6118860" cy="2720340"/>
            <wp:effectExtent l="0" t="0" r="0" b="3810"/>
            <wp:docPr id="2068902254" name="Image 23"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902254" name="Image 23" descr="Une image contenant texte, capture d’écran, nombre, logiciel&#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8860" cy="2720340"/>
                    </a:xfrm>
                    <a:prstGeom prst="rect">
                      <a:avLst/>
                    </a:prstGeom>
                    <a:noFill/>
                    <a:ln>
                      <a:noFill/>
                    </a:ln>
                  </pic:spPr>
                </pic:pic>
              </a:graphicData>
            </a:graphic>
          </wp:inline>
        </w:drawing>
      </w:r>
    </w:p>
    <w:p w14:paraId="028E9578" w14:textId="77777777" w:rsidR="00466365" w:rsidRDefault="00466365" w:rsidP="00466365"/>
    <w:p w14:paraId="3308D158" w14:textId="77777777" w:rsidR="00466365" w:rsidRDefault="00466365" w:rsidP="00466365">
      <w:bookmarkStart w:id="63" w:name="_Toc21069948"/>
      <w:r>
        <w:t>Le solde cumulé des opérations sélectionnées</w:t>
      </w:r>
      <w:bookmarkEnd w:id="63"/>
      <w:r>
        <w:t xml:space="preserve"> est affiché en bas à droite de l’écran.</w:t>
      </w:r>
    </w:p>
    <w:p w14:paraId="7453F203" w14:textId="504A2A3F" w:rsidR="00466365" w:rsidRDefault="00466365" w:rsidP="00466365">
      <w:pPr>
        <w:jc w:val="center"/>
      </w:pPr>
      <w:r w:rsidRPr="00885169">
        <w:rPr>
          <w:noProof/>
        </w:rPr>
        <w:drawing>
          <wp:inline distT="0" distB="0" distL="0" distR="0" wp14:anchorId="030133B5" wp14:editId="3967DAF4">
            <wp:extent cx="4678680" cy="1234440"/>
            <wp:effectExtent l="0" t="0" r="7620" b="3810"/>
            <wp:docPr id="1039417832" name="Image 22" descr="Une image contenant texte, Police,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417832" name="Image 22" descr="Une image contenant texte, Police, nombre, ligne&#10;&#10;Description générée automatiquemen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78680" cy="1234440"/>
                    </a:xfrm>
                    <a:prstGeom prst="rect">
                      <a:avLst/>
                    </a:prstGeom>
                    <a:noFill/>
                    <a:ln>
                      <a:noFill/>
                    </a:ln>
                  </pic:spPr>
                </pic:pic>
              </a:graphicData>
            </a:graphic>
          </wp:inline>
        </w:drawing>
      </w:r>
    </w:p>
    <w:p w14:paraId="53785426" w14:textId="77777777" w:rsidR="00466365" w:rsidRDefault="00466365" w:rsidP="00466365"/>
    <w:p w14:paraId="4A4127C5" w14:textId="77777777" w:rsidR="00466365" w:rsidRDefault="00466365" w:rsidP="00466365">
      <w:r>
        <w:t>Pour créer un critère vous pouvez, dans cet onglet, cliquer sur le bouton ‘Ajouter’ et saisir votre critère OU au moment de la qualification du mouvement dans le relevé, vous pouvez créer un critère de reconnaissance directement depuis le mouvement.</w:t>
      </w:r>
    </w:p>
    <w:p w14:paraId="409F94F8" w14:textId="77777777" w:rsidR="00466365" w:rsidRDefault="00466365" w:rsidP="00466365"/>
    <w:p w14:paraId="4522D738" w14:textId="77777777" w:rsidR="00466365" w:rsidRDefault="00466365" w:rsidP="00466365">
      <w:pPr>
        <w:pStyle w:val="SousTitre1"/>
      </w:pPr>
      <w:bookmarkStart w:id="64" w:name="_Toc31381612"/>
      <w:bookmarkStart w:id="65" w:name="_Toc34057956"/>
      <w:bookmarkStart w:id="66" w:name="_Toc184716333"/>
      <w:r>
        <w:t>Qualification des lignes de relevés</w:t>
      </w:r>
      <w:bookmarkEnd w:id="64"/>
      <w:bookmarkEnd w:id="65"/>
      <w:bookmarkEnd w:id="66"/>
    </w:p>
    <w:p w14:paraId="64A7531D" w14:textId="0747CDE3" w:rsidR="00466365" w:rsidRDefault="00466365" w:rsidP="00466365">
      <w:r>
        <w:t xml:space="preserve">La saisie des mouvements se fait via l’icône </w:t>
      </w:r>
      <w:r>
        <w:rPr>
          <w:noProof/>
        </w:rPr>
        <w:drawing>
          <wp:inline distT="0" distB="0" distL="0" distR="0" wp14:anchorId="60294865" wp14:editId="39348046">
            <wp:extent cx="1089660" cy="464820"/>
            <wp:effectExtent l="0" t="0" r="0" b="0"/>
            <wp:docPr id="1712859510" name="Image 21" descr="Une image contenant texte, Police, capture d’écran,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859510" name="Image 21" descr="Une image contenant texte, Police, capture d’écran, logo&#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89660" cy="464820"/>
                    </a:xfrm>
                    <a:prstGeom prst="rect">
                      <a:avLst/>
                    </a:prstGeom>
                    <a:noFill/>
                    <a:ln>
                      <a:noFill/>
                    </a:ln>
                  </pic:spPr>
                </pic:pic>
              </a:graphicData>
            </a:graphic>
          </wp:inline>
        </w:drawing>
      </w:r>
      <w:r>
        <w:t>.</w:t>
      </w:r>
    </w:p>
    <w:p w14:paraId="022C5C3A" w14:textId="77777777" w:rsidR="00466365" w:rsidRDefault="00466365" w:rsidP="00466365"/>
    <w:p w14:paraId="7ADAC4A1" w14:textId="4EE58FCD" w:rsidR="00466365" w:rsidRDefault="00466365" w:rsidP="00466365">
      <w:pPr>
        <w:jc w:val="center"/>
      </w:pPr>
      <w:r w:rsidRPr="00885169">
        <w:rPr>
          <w:noProof/>
        </w:rPr>
        <w:drawing>
          <wp:inline distT="0" distB="0" distL="0" distR="0" wp14:anchorId="2ACB39E4" wp14:editId="2E29C98F">
            <wp:extent cx="4663440" cy="3970020"/>
            <wp:effectExtent l="0" t="0" r="3810" b="0"/>
            <wp:docPr id="1198554689" name="Image 20"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54689" name="Image 20" descr="Une image contenant texte, capture d’écran, logiciel, affichage&#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63440" cy="3970020"/>
                    </a:xfrm>
                    <a:prstGeom prst="rect">
                      <a:avLst/>
                    </a:prstGeom>
                    <a:noFill/>
                    <a:ln>
                      <a:noFill/>
                    </a:ln>
                  </pic:spPr>
                </pic:pic>
              </a:graphicData>
            </a:graphic>
          </wp:inline>
        </w:drawing>
      </w:r>
    </w:p>
    <w:p w14:paraId="35B65119" w14:textId="77777777" w:rsidR="00466365" w:rsidRDefault="00466365" w:rsidP="00466365"/>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5"/>
        <w:gridCol w:w="4324"/>
      </w:tblGrid>
      <w:tr w:rsidR="00466365" w14:paraId="6DDD9017" w14:textId="77777777" w:rsidTr="002759B8">
        <w:tc>
          <w:tcPr>
            <w:tcW w:w="5300" w:type="dxa"/>
            <w:shd w:val="clear" w:color="auto" w:fill="auto"/>
          </w:tcPr>
          <w:p w14:paraId="2E51F92F" w14:textId="5074BFAE" w:rsidR="00466365" w:rsidRDefault="00466365" w:rsidP="002759B8">
            <w:pPr>
              <w:spacing w:before="120"/>
              <w:ind w:left="0"/>
              <w:jc w:val="center"/>
            </w:pPr>
            <w:r>
              <w:rPr>
                <w:noProof/>
              </w:rPr>
              <w:lastRenderedPageBreak/>
              <w:drawing>
                <wp:inline distT="0" distB="0" distL="0" distR="0" wp14:anchorId="51789939" wp14:editId="14263B68">
                  <wp:extent cx="3169920" cy="2415540"/>
                  <wp:effectExtent l="0" t="0" r="0" b="3810"/>
                  <wp:docPr id="1502338853" name="Image 19"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338853" name="Image 19" descr="Une image contenant texte, capture d’écran, logiciel, Icône d’ordinateur&#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69920" cy="2415540"/>
                          </a:xfrm>
                          <a:prstGeom prst="rect">
                            <a:avLst/>
                          </a:prstGeom>
                          <a:noFill/>
                          <a:ln>
                            <a:noFill/>
                          </a:ln>
                        </pic:spPr>
                      </pic:pic>
                    </a:graphicData>
                  </a:graphic>
                </wp:inline>
              </w:drawing>
            </w:r>
          </w:p>
        </w:tc>
        <w:tc>
          <w:tcPr>
            <w:tcW w:w="5300" w:type="dxa"/>
            <w:shd w:val="clear" w:color="auto" w:fill="auto"/>
          </w:tcPr>
          <w:p w14:paraId="19D15665" w14:textId="77777777" w:rsidR="00466365" w:rsidRPr="009D14CE" w:rsidRDefault="00466365" w:rsidP="002759B8">
            <w:pPr>
              <w:pStyle w:val="Paragraphedeliste"/>
              <w:spacing w:before="120" w:after="0"/>
              <w:ind w:left="0"/>
              <w:rPr>
                <w:u w:val="single"/>
              </w:rPr>
            </w:pPr>
            <w:r w:rsidRPr="009D14CE">
              <w:rPr>
                <w:u w:val="single"/>
              </w:rPr>
              <w:t>Entrée / Sortie</w:t>
            </w:r>
            <w:r>
              <w:t> : Pour trier les catégories selon le type d’opération.</w:t>
            </w:r>
          </w:p>
          <w:p w14:paraId="0EEC1DC3" w14:textId="77777777" w:rsidR="00466365" w:rsidRPr="009D14CE" w:rsidRDefault="00466365" w:rsidP="002759B8">
            <w:pPr>
              <w:pStyle w:val="Paragraphedeliste"/>
              <w:spacing w:after="0"/>
              <w:ind w:left="0"/>
              <w:rPr>
                <w:u w:val="single"/>
              </w:rPr>
            </w:pPr>
            <w:r w:rsidRPr="009D14CE">
              <w:rPr>
                <w:u w:val="single"/>
              </w:rPr>
              <w:t>Recherche</w:t>
            </w:r>
            <w:r>
              <w:t> : Pour rechercher une catégorie existante parmi celles proposées.</w:t>
            </w:r>
          </w:p>
          <w:p w14:paraId="133E76BE" w14:textId="77777777" w:rsidR="00466365" w:rsidRPr="009D14CE" w:rsidRDefault="00466365" w:rsidP="002759B8">
            <w:pPr>
              <w:pStyle w:val="Paragraphedeliste"/>
              <w:spacing w:after="0"/>
              <w:ind w:left="0"/>
              <w:rPr>
                <w:u w:val="single"/>
              </w:rPr>
            </w:pPr>
            <w:r w:rsidRPr="009D14CE">
              <w:rPr>
                <w:u w:val="single"/>
              </w:rPr>
              <w:t>En voir plus</w:t>
            </w:r>
            <w:r>
              <w:t> : Pour voir l’intégralité de la liste des catégories ou tiers.</w:t>
            </w:r>
          </w:p>
          <w:p w14:paraId="5E5E13A4" w14:textId="77777777" w:rsidR="00466365" w:rsidRPr="009D14CE" w:rsidRDefault="00466365" w:rsidP="002759B8">
            <w:pPr>
              <w:pStyle w:val="Paragraphedeliste"/>
              <w:spacing w:after="0"/>
              <w:ind w:left="0"/>
              <w:rPr>
                <w:u w:val="single"/>
              </w:rPr>
            </w:pPr>
            <w:r w:rsidRPr="009D14CE">
              <w:rPr>
                <w:u w:val="single"/>
              </w:rPr>
              <w:t>Saisie manuelle</w:t>
            </w:r>
            <w:r>
              <w:t xml:space="preserve"> : Pour saisir un nouveau tiers une fois la catégorie sélectionnée. </w:t>
            </w:r>
          </w:p>
          <w:p w14:paraId="5A245265" w14:textId="77777777" w:rsidR="00466365" w:rsidRDefault="00466365" w:rsidP="002759B8">
            <w:pPr>
              <w:ind w:left="0"/>
            </w:pPr>
          </w:p>
          <w:p w14:paraId="3E79C209" w14:textId="77777777" w:rsidR="00466365" w:rsidRPr="009D14CE" w:rsidRDefault="00466365" w:rsidP="002759B8">
            <w:pPr>
              <w:ind w:hanging="851"/>
              <w:rPr>
                <w:u w:val="single"/>
              </w:rPr>
            </w:pPr>
            <w:r w:rsidRPr="009D14CE">
              <w:rPr>
                <w:u w:val="single"/>
              </w:rPr>
              <w:t xml:space="preserve">Fonctionnement : </w:t>
            </w:r>
          </w:p>
          <w:p w14:paraId="6015A8D6" w14:textId="77777777" w:rsidR="00466365" w:rsidRDefault="00466365" w:rsidP="002759B8">
            <w:pPr>
              <w:ind w:left="0"/>
            </w:pPr>
            <w:r>
              <w:t>Vous devez sélectionner la catégorie de votre mouvement puis le tiers concerné.</w:t>
            </w:r>
          </w:p>
          <w:p w14:paraId="39FB0437" w14:textId="77777777" w:rsidR="00466365" w:rsidRDefault="00466365" w:rsidP="002759B8">
            <w:pPr>
              <w:ind w:left="0"/>
            </w:pPr>
            <w:r>
              <w:t xml:space="preserve">Une fois les deux sélectionnés, vous pouvez appuyer sur </w:t>
            </w:r>
            <w:r w:rsidRPr="009D14CE">
              <w:rPr>
                <w:b/>
                <w:i/>
              </w:rPr>
              <w:t>Valider</w:t>
            </w:r>
            <w:r>
              <w:t>.</w:t>
            </w:r>
          </w:p>
        </w:tc>
      </w:tr>
    </w:tbl>
    <w:p w14:paraId="67EDA196" w14:textId="77777777" w:rsidR="00466365" w:rsidRDefault="00466365" w:rsidP="00466365"/>
    <w:p w14:paraId="225CF29A" w14:textId="63398EF4" w:rsidR="00466365" w:rsidRDefault="00466365" w:rsidP="00466365">
      <w:r w:rsidRPr="70157F6A">
        <w:rPr>
          <w:b/>
          <w:bCs/>
        </w:rPr>
        <w:t>Tiers/Opération </w:t>
      </w:r>
      <w:r>
        <w:t xml:space="preserve">: Déclenche une reconnaissance automatique sur l’opération uniquement. S’alimente automatiquement lors de la sélection d’un tiers lié à la catégorie sur le tableau précédent et reste modifiable. Il est possible de sélectionner directement le tiers dans le menu déroulant </w:t>
      </w:r>
      <w:r>
        <w:rPr>
          <w:noProof/>
        </w:rPr>
        <w:drawing>
          <wp:inline distT="0" distB="0" distL="0" distR="0" wp14:anchorId="1A9AFECB" wp14:editId="56ADC3B3">
            <wp:extent cx="259080" cy="266700"/>
            <wp:effectExtent l="0" t="0" r="7620" b="0"/>
            <wp:docPr id="2076565952"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9080" cy="266700"/>
                    </a:xfrm>
                    <a:prstGeom prst="rect">
                      <a:avLst/>
                    </a:prstGeom>
                    <a:noFill/>
                    <a:ln>
                      <a:noFill/>
                    </a:ln>
                  </pic:spPr>
                </pic:pic>
              </a:graphicData>
            </a:graphic>
          </wp:inline>
        </w:drawing>
      </w:r>
      <w:r>
        <w:t>.</w:t>
      </w:r>
    </w:p>
    <w:p w14:paraId="62D3C221" w14:textId="77777777" w:rsidR="00466365" w:rsidRDefault="00466365" w:rsidP="00466365"/>
    <w:p w14:paraId="70CB5110" w14:textId="77777777" w:rsidR="00466365" w:rsidRDefault="00466365" w:rsidP="00466365">
      <w:r>
        <w:t xml:space="preserve">Le fonctionnement des autres critères est le même que pour la saisie achat ou vente. </w:t>
      </w:r>
    </w:p>
    <w:p w14:paraId="42F1D44A" w14:textId="77777777" w:rsidR="00466365" w:rsidRPr="00BD4DF8" w:rsidRDefault="00466365" w:rsidP="00466365"/>
    <w:p w14:paraId="5269EFED" w14:textId="77777777" w:rsidR="00466365" w:rsidRDefault="00466365" w:rsidP="00466365">
      <w:r>
        <w:t>Une fois la qualification de l’opération bancaire terminée, vous avez le choix entre les boutons ‘Précédent’ / ‘Suivant’ qui vous permettent de continuer la qualification sur les autres mouvements du relevé ou ‘Enregistrer’ pour valider ce mouvement et revenir sur votre relevé.</w:t>
      </w:r>
    </w:p>
    <w:p w14:paraId="45263728" w14:textId="374D0D4E" w:rsidR="00466365" w:rsidRDefault="00466365" w:rsidP="00466365">
      <w:pPr>
        <w:ind w:left="0"/>
        <w:jc w:val="center"/>
      </w:pPr>
      <w:r>
        <w:rPr>
          <w:noProof/>
        </w:rPr>
        <w:drawing>
          <wp:inline distT="0" distB="0" distL="0" distR="0" wp14:anchorId="472D787A" wp14:editId="3C6CDC52">
            <wp:extent cx="4114800" cy="228600"/>
            <wp:effectExtent l="0" t="0" r="0" b="0"/>
            <wp:docPr id="217125169"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14800" cy="228600"/>
                    </a:xfrm>
                    <a:prstGeom prst="rect">
                      <a:avLst/>
                    </a:prstGeom>
                    <a:noFill/>
                    <a:ln>
                      <a:noFill/>
                    </a:ln>
                  </pic:spPr>
                </pic:pic>
              </a:graphicData>
            </a:graphic>
          </wp:inline>
        </w:drawing>
      </w:r>
    </w:p>
    <w:p w14:paraId="661ECE20" w14:textId="77777777" w:rsidR="00466365" w:rsidRDefault="00466365" w:rsidP="00466365"/>
    <w:p w14:paraId="46D67E3C" w14:textId="2E1BFA5A" w:rsidR="00466365" w:rsidRDefault="00466365" w:rsidP="00466365">
      <w:r>
        <w:t xml:space="preserve">Le bouton </w:t>
      </w:r>
      <w:r>
        <w:rPr>
          <w:noProof/>
        </w:rPr>
        <w:drawing>
          <wp:inline distT="0" distB="0" distL="0" distR="0" wp14:anchorId="3673CC25" wp14:editId="6F47BC9E">
            <wp:extent cx="906780" cy="373380"/>
            <wp:effectExtent l="0" t="0" r="7620" b="7620"/>
            <wp:docPr id="167529093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06780" cy="373380"/>
                    </a:xfrm>
                    <a:prstGeom prst="rect">
                      <a:avLst/>
                    </a:prstGeom>
                    <a:noFill/>
                    <a:ln>
                      <a:noFill/>
                    </a:ln>
                  </pic:spPr>
                </pic:pic>
              </a:graphicData>
            </a:graphic>
          </wp:inline>
        </w:drawing>
      </w:r>
      <w:r>
        <w:t xml:space="preserve">en bas du relevé est actif uniquement en sélectionnant au moins une opération bancaire comme ceci : </w:t>
      </w:r>
    </w:p>
    <w:p w14:paraId="2DB5B11E" w14:textId="5FEAFC69" w:rsidR="00466365" w:rsidRDefault="00466365" w:rsidP="00466365">
      <w:pPr>
        <w:pStyle w:val="Paragraphedeliste"/>
        <w:ind w:left="786"/>
        <w:jc w:val="center"/>
      </w:pPr>
      <w:r>
        <w:rPr>
          <w:noProof/>
        </w:rPr>
        <w:drawing>
          <wp:inline distT="0" distB="0" distL="0" distR="0" wp14:anchorId="136B6988" wp14:editId="2C58A627">
            <wp:extent cx="5593080" cy="205740"/>
            <wp:effectExtent l="0" t="0" r="7620" b="3810"/>
            <wp:docPr id="61368400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93080" cy="205740"/>
                    </a:xfrm>
                    <a:prstGeom prst="rect">
                      <a:avLst/>
                    </a:prstGeom>
                    <a:noFill/>
                    <a:ln>
                      <a:noFill/>
                    </a:ln>
                  </pic:spPr>
                </pic:pic>
              </a:graphicData>
            </a:graphic>
          </wp:inline>
        </w:drawing>
      </w:r>
    </w:p>
    <w:p w14:paraId="2E58A643" w14:textId="77777777" w:rsidR="00466365" w:rsidRDefault="00466365" w:rsidP="00466365"/>
    <w:p w14:paraId="19EF346E" w14:textId="77777777" w:rsidR="00466365" w:rsidRDefault="00466365" w:rsidP="00466365">
      <w:r>
        <w:t>Il permet de renseigner les catégories et tiers des opérations bancaires sélectionnées sans avoir besoin de rentrer dans l’écriture.</w:t>
      </w:r>
    </w:p>
    <w:p w14:paraId="08BB1C82" w14:textId="77777777" w:rsidR="00466365" w:rsidRDefault="00466365" w:rsidP="00466365">
      <w:r>
        <w:t xml:space="preserve">Une fois la qualification validée, une fenêtre s’affiche et lance une reconnaissance automatique. </w:t>
      </w:r>
    </w:p>
    <w:p w14:paraId="0D4151B7" w14:textId="77777777" w:rsidR="00466365" w:rsidRDefault="00466365" w:rsidP="00466365"/>
    <w:p w14:paraId="1DE88C95" w14:textId="37A1D46E" w:rsidR="00466365" w:rsidRDefault="00466365" w:rsidP="00466365">
      <w:r>
        <w:t xml:space="preserve">Le bouton </w:t>
      </w:r>
      <w:r>
        <w:rPr>
          <w:noProof/>
        </w:rPr>
        <w:drawing>
          <wp:inline distT="0" distB="0" distL="0" distR="0" wp14:anchorId="1ABC41D4" wp14:editId="19C1D110">
            <wp:extent cx="1592580" cy="365760"/>
            <wp:effectExtent l="0" t="0" r="7620" b="0"/>
            <wp:docPr id="1703054196" name="Image 14" descr="Une image contenant texte, Polic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054196" name="Image 14" descr="Une image contenant texte, Police, Bleu électrique, logo&#10;&#10;Description générée automatiquem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92580" cy="365760"/>
                    </a:xfrm>
                    <a:prstGeom prst="rect">
                      <a:avLst/>
                    </a:prstGeom>
                    <a:noFill/>
                    <a:ln>
                      <a:noFill/>
                    </a:ln>
                  </pic:spPr>
                </pic:pic>
              </a:graphicData>
            </a:graphic>
          </wp:inline>
        </w:drawing>
      </w:r>
      <w:r>
        <w:t>en bas de la page du relevé permet de lancer la reconnaissance automatique : Le logiciel va rechercher dans le relevé les mouvements similaires aux critères de reconnaissances présents et alimenter automatiquement certaines informations de l’écriture.</w:t>
      </w:r>
    </w:p>
    <w:p w14:paraId="7D660552" w14:textId="77777777" w:rsidR="00466365" w:rsidRDefault="00466365" w:rsidP="00466365">
      <w:r>
        <w:t>A la suite de cela, une fenêtre s’ouvre avec les mouvements impactés par la reconnaissance afin que vous les validiez ou pas.</w:t>
      </w:r>
    </w:p>
    <w:p w14:paraId="4DE708C9" w14:textId="6ABB1ECC" w:rsidR="00466365" w:rsidRDefault="00466365" w:rsidP="00466365">
      <w:pPr>
        <w:pStyle w:val="Paragraphedeliste"/>
        <w:ind w:left="786"/>
        <w:jc w:val="center"/>
      </w:pPr>
      <w:r>
        <w:rPr>
          <w:noProof/>
        </w:rPr>
        <w:drawing>
          <wp:inline distT="0" distB="0" distL="0" distR="0" wp14:anchorId="43361711" wp14:editId="143C5CA7">
            <wp:extent cx="6042660" cy="746760"/>
            <wp:effectExtent l="0" t="0" r="0" b="0"/>
            <wp:docPr id="3189958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42660" cy="746760"/>
                    </a:xfrm>
                    <a:prstGeom prst="rect">
                      <a:avLst/>
                    </a:prstGeom>
                    <a:noFill/>
                    <a:ln>
                      <a:noFill/>
                    </a:ln>
                  </pic:spPr>
                </pic:pic>
              </a:graphicData>
            </a:graphic>
          </wp:inline>
        </w:drawing>
      </w:r>
    </w:p>
    <w:p w14:paraId="3348D35F" w14:textId="77777777" w:rsidR="00466365" w:rsidRDefault="00466365" w:rsidP="00466365"/>
    <w:p w14:paraId="0BE1C0E0" w14:textId="77777777" w:rsidR="00466365" w:rsidRDefault="00466365" w:rsidP="00466365">
      <w:r>
        <w:lastRenderedPageBreak/>
        <w:t>Si vous acceptez, les zones concernées se rempliront automatiquement dans le relevé, si vous annulez alors elles resteront comme avant la reconnaissance.</w:t>
      </w:r>
    </w:p>
    <w:p w14:paraId="6EB11149" w14:textId="2BD91D26" w:rsidR="00466365" w:rsidRDefault="00466365" w:rsidP="00466365">
      <w:r>
        <w:t xml:space="preserve">Le bouton ci-contre en bas du relevé </w:t>
      </w:r>
      <w:r>
        <w:rPr>
          <w:noProof/>
        </w:rPr>
        <w:drawing>
          <wp:inline distT="0" distB="0" distL="0" distR="0" wp14:anchorId="0D1FB1BC" wp14:editId="3B7E02D8">
            <wp:extent cx="960120" cy="381000"/>
            <wp:effectExtent l="0" t="0" r="0" b="0"/>
            <wp:docPr id="559868411" name="Image 12" descr="Une image contenant texte, Police, capture d’écran,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868411" name="Image 12" descr="Une image contenant texte, Police, capture d’écran, logo&#10;&#10;Description générée automatiquement"/>
                    <pic:cNvPicPr>
                      <a:picLocks noChangeAspect="1" noChangeArrowheads="1"/>
                    </pic:cNvPicPr>
                  </pic:nvPicPr>
                  <pic:blipFill>
                    <a:blip r:embed="rId73">
                      <a:extLst>
                        <a:ext uri="{28A0092B-C50C-407E-A947-70E740481C1C}">
                          <a14:useLocalDpi xmlns:a14="http://schemas.microsoft.com/office/drawing/2010/main" val="0"/>
                        </a:ext>
                      </a:extLst>
                    </a:blip>
                    <a:srcRect l="64377" t="-2907"/>
                    <a:stretch>
                      <a:fillRect/>
                    </a:stretch>
                  </pic:blipFill>
                  <pic:spPr bwMode="auto">
                    <a:xfrm>
                      <a:off x="0" y="0"/>
                      <a:ext cx="960120" cy="381000"/>
                    </a:xfrm>
                    <a:prstGeom prst="rect">
                      <a:avLst/>
                    </a:prstGeom>
                    <a:noFill/>
                    <a:ln>
                      <a:noFill/>
                    </a:ln>
                  </pic:spPr>
                </pic:pic>
              </a:graphicData>
            </a:graphic>
          </wp:inline>
        </w:drawing>
      </w:r>
      <w:r>
        <w:t xml:space="preserve"> permet d’effectuer les opérations ci-dessous :</w:t>
      </w:r>
    </w:p>
    <w:p w14:paraId="19F11B67" w14:textId="77777777" w:rsidR="00466365" w:rsidRDefault="00466365" w:rsidP="00466365"/>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8"/>
        <w:gridCol w:w="4521"/>
      </w:tblGrid>
      <w:tr w:rsidR="00466365" w14:paraId="671A23EE" w14:textId="77777777" w:rsidTr="002759B8">
        <w:tc>
          <w:tcPr>
            <w:tcW w:w="5300" w:type="dxa"/>
            <w:shd w:val="clear" w:color="auto" w:fill="auto"/>
            <w:vAlign w:val="center"/>
          </w:tcPr>
          <w:p w14:paraId="51B4F7E3" w14:textId="485DCC73" w:rsidR="00466365" w:rsidRDefault="00466365" w:rsidP="002759B8">
            <w:pPr>
              <w:ind w:left="0"/>
              <w:jc w:val="center"/>
            </w:pPr>
            <w:r>
              <w:rPr>
                <w:noProof/>
              </w:rPr>
              <w:drawing>
                <wp:inline distT="0" distB="0" distL="0" distR="0" wp14:anchorId="13F22283" wp14:editId="6C3FDC80">
                  <wp:extent cx="2590800" cy="2240280"/>
                  <wp:effectExtent l="0" t="0" r="0" b="7620"/>
                  <wp:docPr id="1615200050" name="Image 1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0050" name="Image 11" descr="Une image contenant texte, capture d’écran, Police, nombre&#10;&#10;Description générée automatiquemen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90800" cy="2240280"/>
                          </a:xfrm>
                          <a:prstGeom prst="rect">
                            <a:avLst/>
                          </a:prstGeom>
                          <a:noFill/>
                          <a:ln>
                            <a:noFill/>
                          </a:ln>
                        </pic:spPr>
                      </pic:pic>
                    </a:graphicData>
                  </a:graphic>
                </wp:inline>
              </w:drawing>
            </w:r>
          </w:p>
        </w:tc>
        <w:tc>
          <w:tcPr>
            <w:tcW w:w="5300" w:type="dxa"/>
            <w:shd w:val="clear" w:color="auto" w:fill="auto"/>
          </w:tcPr>
          <w:p w14:paraId="2696A585" w14:textId="77777777" w:rsidR="00466365" w:rsidRPr="009D14CE" w:rsidRDefault="00466365" w:rsidP="002759B8">
            <w:pPr>
              <w:spacing w:before="120"/>
              <w:ind w:left="0"/>
              <w:rPr>
                <w:u w:val="single"/>
              </w:rPr>
            </w:pPr>
            <w:r w:rsidRPr="009D14CE">
              <w:rPr>
                <w:u w:val="single"/>
              </w:rPr>
              <w:t>Eclater</w:t>
            </w:r>
            <w:r>
              <w:t> : Pour transformer une ligne d’opération du relevé en plusieurs (ex : une remise de chèque concernant plusieurs factures).</w:t>
            </w:r>
          </w:p>
          <w:p w14:paraId="7C58A1ED" w14:textId="77777777" w:rsidR="00466365" w:rsidRPr="009D14CE" w:rsidRDefault="00466365" w:rsidP="002759B8">
            <w:pPr>
              <w:ind w:left="0"/>
              <w:rPr>
                <w:u w:val="single"/>
              </w:rPr>
            </w:pPr>
            <w:r w:rsidRPr="009D14CE">
              <w:rPr>
                <w:u w:val="single"/>
              </w:rPr>
              <w:t>Fusionner</w:t>
            </w:r>
            <w:r>
              <w:t> : Pour regrouper plusieurs lignes d’opérations en une seule.</w:t>
            </w:r>
          </w:p>
          <w:p w14:paraId="6F48ED4B" w14:textId="77777777" w:rsidR="00466365" w:rsidRPr="009D14CE" w:rsidRDefault="00466365" w:rsidP="002759B8">
            <w:pPr>
              <w:ind w:left="0"/>
              <w:rPr>
                <w:u w:val="single"/>
              </w:rPr>
            </w:pPr>
            <w:r w:rsidRPr="009D14CE">
              <w:rPr>
                <w:u w:val="single"/>
              </w:rPr>
              <w:t>Marquer comme déjà enregistrées</w:t>
            </w:r>
            <w:r>
              <w:t> : Pour indiquer que la ligne d’opération a déjà été comptabilisée afin de ne pas la recomptabiliser.</w:t>
            </w:r>
          </w:p>
          <w:p w14:paraId="5BC43B2C" w14:textId="77777777" w:rsidR="00466365" w:rsidRPr="009D14CE" w:rsidRDefault="00466365" w:rsidP="002759B8">
            <w:pPr>
              <w:ind w:left="0"/>
              <w:rPr>
                <w:u w:val="single"/>
              </w:rPr>
            </w:pPr>
            <w:r w:rsidRPr="009D14CE">
              <w:rPr>
                <w:u w:val="single"/>
              </w:rPr>
              <w:t>Générer les numéros de pièce</w:t>
            </w:r>
            <w:r>
              <w:t> : Pour générer automatiquement un numéro de pièce si le paramétrage de votre comptable le permet.</w:t>
            </w:r>
          </w:p>
          <w:p w14:paraId="121EFA9A" w14:textId="77777777" w:rsidR="00466365" w:rsidRPr="009D14CE" w:rsidRDefault="00466365" w:rsidP="002759B8">
            <w:pPr>
              <w:ind w:left="0"/>
              <w:rPr>
                <w:u w:val="single"/>
              </w:rPr>
            </w:pPr>
            <w:r w:rsidRPr="009D14CE">
              <w:rPr>
                <w:u w:val="single"/>
              </w:rPr>
              <w:t>Supprimer</w:t>
            </w:r>
            <w:r>
              <w:t> : Pour supprimer une ou plusieurs lignes d’opérations du relevé.</w:t>
            </w:r>
          </w:p>
          <w:p w14:paraId="4980A3D6" w14:textId="77777777" w:rsidR="00466365" w:rsidRDefault="00466365" w:rsidP="002759B8">
            <w:pPr>
              <w:ind w:left="0"/>
            </w:pPr>
            <w:r w:rsidRPr="009D14CE">
              <w:rPr>
                <w:u w:val="single"/>
              </w:rPr>
              <w:t>Ajouter</w:t>
            </w:r>
            <w:r>
              <w:t> : Pour ajouter une nouvelle ligne dans le relevé.</w:t>
            </w:r>
          </w:p>
        </w:tc>
      </w:tr>
    </w:tbl>
    <w:p w14:paraId="70E13D78" w14:textId="77777777" w:rsidR="00466365" w:rsidRDefault="00466365" w:rsidP="00466365"/>
    <w:p w14:paraId="0C0026E6" w14:textId="77777777" w:rsidR="00466365" w:rsidRPr="000B1B2D" w:rsidRDefault="00466365" w:rsidP="00466365">
      <w:pPr>
        <w:pStyle w:val="SousTitre1"/>
      </w:pPr>
      <w:bookmarkStart w:id="67" w:name="_Toc31381613"/>
      <w:bookmarkStart w:id="68" w:name="_Toc34057957"/>
      <w:bookmarkStart w:id="69" w:name="_Toc184716334"/>
      <w:r>
        <w:t>Comptabilisation des lignes de relevés</w:t>
      </w:r>
      <w:bookmarkEnd w:id="67"/>
      <w:bookmarkEnd w:id="68"/>
      <w:bookmarkEnd w:id="69"/>
    </w:p>
    <w:p w14:paraId="7CE0F43B" w14:textId="0122F362" w:rsidR="00466365" w:rsidRDefault="00466365" w:rsidP="00466365">
      <w:r>
        <w:t xml:space="preserve">Une fois votre saisie terminée, le bouton </w:t>
      </w:r>
      <w:r>
        <w:rPr>
          <w:noProof/>
        </w:rPr>
        <w:drawing>
          <wp:inline distT="0" distB="0" distL="0" distR="0" wp14:anchorId="4B22AB52" wp14:editId="0C465476">
            <wp:extent cx="1295400" cy="320040"/>
            <wp:effectExtent l="0" t="0" r="0" b="3810"/>
            <wp:docPr id="86676703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95400" cy="320040"/>
                    </a:xfrm>
                    <a:prstGeom prst="rect">
                      <a:avLst/>
                    </a:prstGeom>
                    <a:noFill/>
                    <a:ln>
                      <a:noFill/>
                    </a:ln>
                  </pic:spPr>
                </pic:pic>
              </a:graphicData>
            </a:graphic>
          </wp:inline>
        </w:drawing>
      </w:r>
      <w:r>
        <w:t xml:space="preserve"> permet de créer les écritures dans votre comptabilité.</w:t>
      </w:r>
    </w:p>
    <w:p w14:paraId="5D0681DA" w14:textId="77777777" w:rsidR="00466365" w:rsidRPr="004523B0" w:rsidRDefault="00466365" w:rsidP="00466365">
      <w:pPr>
        <w:rPr>
          <w:b/>
          <w:i/>
        </w:rPr>
      </w:pPr>
      <w:r w:rsidRPr="004523B0">
        <w:rPr>
          <w:b/>
          <w:i/>
        </w:rPr>
        <w:t>Attention, ce bouton n’est actif que si vous avez sélectionné au moins une opération.</w:t>
      </w:r>
    </w:p>
    <w:p w14:paraId="5DB0834D" w14:textId="77777777" w:rsidR="00466365" w:rsidRDefault="00466365" w:rsidP="00466365"/>
    <w:p w14:paraId="57AA0B85" w14:textId="77777777" w:rsidR="00466365" w:rsidRDefault="00466365" w:rsidP="00466365">
      <w:r>
        <w:t>S’il manque un élément dans les mouvements, les écritures ne se créeront pas et resteront sélectionnées.</w:t>
      </w:r>
    </w:p>
    <w:p w14:paraId="3188D265" w14:textId="77777777" w:rsidR="00466365" w:rsidRDefault="00466365" w:rsidP="00466365">
      <w:r>
        <w:t xml:space="preserve">La colonne ‘Q’ permet de voir s’il ne manque rien dans votre saisie : En effet si la saisie est complète un logo apparait alors dans la colonne. </w:t>
      </w:r>
    </w:p>
    <w:p w14:paraId="68FC47CD" w14:textId="203DC21A" w:rsidR="00466365" w:rsidRDefault="00466365" w:rsidP="00466365">
      <w:pPr>
        <w:pStyle w:val="Paragraphedeliste"/>
        <w:ind w:left="786"/>
        <w:jc w:val="center"/>
      </w:pPr>
      <w:r>
        <w:rPr>
          <w:noProof/>
        </w:rPr>
        <w:drawing>
          <wp:inline distT="0" distB="0" distL="0" distR="0" wp14:anchorId="0C133751" wp14:editId="68FB1801">
            <wp:extent cx="922020" cy="472440"/>
            <wp:effectExtent l="0" t="0" r="0" b="3810"/>
            <wp:docPr id="309574742" name="Image 9" descr="Une image contenant capture d’écran, text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574742" name="Image 9" descr="Une image contenant capture d’écran, texte, Police, logo&#10;&#10;Description générée automatiquemen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22020" cy="472440"/>
                    </a:xfrm>
                    <a:prstGeom prst="rect">
                      <a:avLst/>
                    </a:prstGeom>
                    <a:noFill/>
                    <a:ln>
                      <a:noFill/>
                    </a:ln>
                  </pic:spPr>
                </pic:pic>
              </a:graphicData>
            </a:graphic>
          </wp:inline>
        </w:drawing>
      </w:r>
    </w:p>
    <w:p w14:paraId="315B7EE1" w14:textId="77777777" w:rsidR="00466365" w:rsidRDefault="00466365" w:rsidP="00466365"/>
    <w:p w14:paraId="1E1F5DCC" w14:textId="77777777" w:rsidR="00466365" w:rsidRDefault="00466365" w:rsidP="00466365">
      <w:r>
        <w:t>Une fois l’écriture générée, l’opération bancaire reste visible mais elle n’est plus sélectionnable : Elle ne sera plus visible après avoir rafraichi l’écran ou consulté l’opération par la loupe.</w:t>
      </w:r>
    </w:p>
    <w:p w14:paraId="345E2FB4" w14:textId="53058E2B" w:rsidR="00466365" w:rsidRDefault="00466365" w:rsidP="00466365">
      <w:pPr>
        <w:tabs>
          <w:tab w:val="left" w:pos="1340"/>
        </w:tabs>
        <w:jc w:val="center"/>
      </w:pPr>
      <w:r>
        <w:rPr>
          <w:noProof/>
        </w:rPr>
        <w:drawing>
          <wp:inline distT="0" distB="0" distL="0" distR="0" wp14:anchorId="583DDFB0" wp14:editId="200DF891">
            <wp:extent cx="6057900" cy="403860"/>
            <wp:effectExtent l="0" t="0" r="0" b="0"/>
            <wp:docPr id="63500767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57900" cy="403860"/>
                    </a:xfrm>
                    <a:prstGeom prst="rect">
                      <a:avLst/>
                    </a:prstGeom>
                    <a:noFill/>
                    <a:ln>
                      <a:noFill/>
                    </a:ln>
                  </pic:spPr>
                </pic:pic>
              </a:graphicData>
            </a:graphic>
          </wp:inline>
        </w:drawing>
      </w:r>
    </w:p>
    <w:p w14:paraId="5170A2BB" w14:textId="77777777" w:rsidR="00466365" w:rsidRDefault="00466365" w:rsidP="007B2951"/>
    <w:sectPr w:rsidR="00466365" w:rsidSect="007C4026">
      <w:headerReference w:type="even" r:id="rId78"/>
      <w:headerReference w:type="default" r:id="rId79"/>
      <w:headerReference w:type="first" r:id="rId80"/>
      <w:footerReference w:type="first" r:id="rId81"/>
      <w:pgSz w:w="11900" w:h="16840" w:code="9"/>
      <w:pgMar w:top="720" w:right="720" w:bottom="720" w:left="720" w:header="426" w:footer="425"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AD440A" w14:textId="77777777" w:rsidR="007642D6" w:rsidRDefault="007642D6" w:rsidP="007C6690">
      <w:r>
        <w:separator/>
      </w:r>
    </w:p>
    <w:p w14:paraId="3D17F558" w14:textId="77777777" w:rsidR="007642D6" w:rsidRDefault="007642D6" w:rsidP="007C6690"/>
  </w:endnote>
  <w:endnote w:type="continuationSeparator" w:id="0">
    <w:p w14:paraId="455F4516" w14:textId="77777777" w:rsidR="007642D6" w:rsidRDefault="007642D6" w:rsidP="007C6690">
      <w:r>
        <w:continuationSeparator/>
      </w:r>
    </w:p>
    <w:p w14:paraId="72EA25AB" w14:textId="77777777" w:rsidR="007642D6" w:rsidRDefault="007642D6" w:rsidP="007C66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4EC8B" w14:textId="77777777" w:rsidR="00AD44EA" w:rsidRDefault="00AD44EA" w:rsidP="007C6690">
    <w:pPr>
      <w:pStyle w:val="Pieddepage"/>
      <w:rPr>
        <w:rStyle w:val="Numrodepage"/>
      </w:rPr>
    </w:pPr>
    <w:r>
      <w:rPr>
        <w:rStyle w:val="Numrodepage"/>
      </w:rPr>
      <w:fldChar w:fldCharType="begin"/>
    </w:r>
    <w:r>
      <w:rPr>
        <w:rStyle w:val="Numrodepage"/>
      </w:rPr>
      <w:instrText xml:space="preserve">PAGE  </w:instrText>
    </w:r>
    <w:r>
      <w:rPr>
        <w:rStyle w:val="Numrodepage"/>
      </w:rPr>
      <w:fldChar w:fldCharType="end"/>
    </w:r>
  </w:p>
  <w:p w14:paraId="20534865" w14:textId="77777777" w:rsidR="00AD44EA" w:rsidRDefault="00AD44EA" w:rsidP="007C6690">
    <w:pPr>
      <w:pStyle w:val="Pieddepage"/>
    </w:pPr>
  </w:p>
  <w:p w14:paraId="360D1180" w14:textId="77777777" w:rsidR="00AD44EA" w:rsidRDefault="00AD44EA" w:rsidP="007C669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9936C" w14:textId="77777777" w:rsidR="00EB6D72" w:rsidRDefault="00EB6D72" w:rsidP="00EB6D72">
    <w:pPr>
      <w:tabs>
        <w:tab w:val="right" w:pos="10206"/>
      </w:tabs>
      <w:rPr>
        <w:highlight w:val="yellow"/>
      </w:rPr>
    </w:pPr>
  </w:p>
  <w:p w14:paraId="5F599EC1" w14:textId="2E33513D" w:rsidR="00AD44EA" w:rsidRPr="00EB6D72" w:rsidRDefault="007B2951" w:rsidP="00EB6D72">
    <w:pPr>
      <w:tabs>
        <w:tab w:val="right" w:pos="10206"/>
      </w:tabs>
    </w:pPr>
    <w:r>
      <w:t>ISACOMPTA CO</w:t>
    </w:r>
    <w:r w:rsidR="00112E84">
      <w:t>LLABORATIF</w:t>
    </w:r>
    <w:r w:rsidR="00EB6D72" w:rsidRPr="00A67179">
      <w:t xml:space="preserve"> - Mise à jour : </w:t>
    </w:r>
    <w:r>
      <w:t>0</w:t>
    </w:r>
    <w:r w:rsidR="00112E84">
      <w:t>2</w:t>
    </w:r>
    <w:r>
      <w:t>/</w:t>
    </w:r>
    <w:r w:rsidR="00112E84">
      <w:t>03</w:t>
    </w:r>
    <w:r>
      <w:t>/2</w:t>
    </w:r>
    <w:r w:rsidR="00112E84">
      <w:t>0</w:t>
    </w:r>
    <w:r w:rsidR="00EB6D72" w:rsidRPr="00A67179">
      <w:t xml:space="preserve"> - Groupe ISAGRI</w:t>
    </w:r>
    <w:r w:rsidR="00EB6D72">
      <w:rPr>
        <w:noProof/>
      </w:rPr>
      <mc:AlternateContent>
        <mc:Choice Requires="wps">
          <w:drawing>
            <wp:anchor distT="4294967295" distB="4294967295" distL="114300" distR="114300" simplePos="0" relativeHeight="251668992" behindDoc="0" locked="0" layoutInCell="1" allowOverlap="1" wp14:anchorId="7A4486C6" wp14:editId="31F34A66">
              <wp:simplePos x="0" y="0"/>
              <wp:positionH relativeFrom="column">
                <wp:posOffset>118745</wp:posOffset>
              </wp:positionH>
              <wp:positionV relativeFrom="paragraph">
                <wp:posOffset>-132716</wp:posOffset>
              </wp:positionV>
              <wp:extent cx="6480175" cy="0"/>
              <wp:effectExtent l="0" t="0" r="0" b="0"/>
              <wp:wrapNone/>
              <wp:docPr id="71" name="Connecteur droit avec flèch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BE354E8" id="_x0000_t32" coordsize="21600,21600" o:spt="32" o:oned="t" path="m,l21600,21600e" filled="f">
              <v:path arrowok="t" fillok="f" o:connecttype="none"/>
              <o:lock v:ext="edit" shapetype="t"/>
            </v:shapetype>
            <v:shape id="Connecteur droit avec flèche 3" o:spid="_x0000_s1026" type="#_x0000_t32" style="position:absolute;margin-left:9.35pt;margin-top:-10.45pt;width:510.25pt;height:0;flip:y;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EB6D72">
      <w:tab/>
    </w:r>
    <w:r w:rsidR="00EB6D72" w:rsidRPr="00711118">
      <w:t xml:space="preserve">Page </w:t>
    </w:r>
    <w:r w:rsidR="00EB6D72" w:rsidRPr="00711118">
      <w:fldChar w:fldCharType="begin"/>
    </w:r>
    <w:r w:rsidR="00EB6D72" w:rsidRPr="00711118">
      <w:instrText>PAGE  \* Arabic  \* MERGEFORMAT</w:instrText>
    </w:r>
    <w:r w:rsidR="00EB6D72" w:rsidRPr="00711118">
      <w:fldChar w:fldCharType="separate"/>
    </w:r>
    <w:r w:rsidR="00EB6D72">
      <w:t>2</w:t>
    </w:r>
    <w:r w:rsidR="00EB6D72" w:rsidRPr="00711118">
      <w:fldChar w:fldCharType="end"/>
    </w:r>
    <w:r w:rsidR="00EB6D72" w:rsidRPr="00711118">
      <w:t>/</w:t>
    </w:r>
    <w:fldSimple w:instr="NUMPAGES  \* Arabic  \* MERGEFORMAT">
      <w:r w:rsidR="00EB6D72">
        <w:t>8</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F2C0C" w14:textId="77777777" w:rsidR="00AD44EA" w:rsidRDefault="00AD44EA" w:rsidP="007C6690"/>
  <w:p w14:paraId="1CC99038" w14:textId="7524C95E" w:rsidR="00AD44EA" w:rsidRPr="00CB140C" w:rsidRDefault="007B2951" w:rsidP="000B74D1">
    <w:pPr>
      <w:pStyle w:val="PiedPage"/>
      <w:ind w:left="-709" w:right="-720"/>
    </w:pPr>
    <w:r>
      <w:t>ISACOMPTA CO</w:t>
    </w:r>
    <w:r w:rsidR="005E6912">
      <w:t>LLABORATIF</w:t>
    </w:r>
    <w:r w:rsidR="0036356C" w:rsidRPr="00134EC2">
      <w:t xml:space="preserve"> - Mise à jour : </w:t>
    </w:r>
    <w:r w:rsidR="00112E84">
      <w:t>02</w:t>
    </w:r>
    <w:r>
      <w:t>/</w:t>
    </w:r>
    <w:r w:rsidR="00112E84">
      <w:t>03</w:t>
    </w:r>
    <w:r>
      <w:t>/2</w:t>
    </w:r>
    <w:r w:rsidR="00112E84">
      <w:t>0</w:t>
    </w:r>
    <w:r w:rsidR="0036356C" w:rsidRPr="00134EC2">
      <w:t xml:space="preserve"> - Groupe ISAGRI</w:t>
    </w:r>
    <w:r w:rsidR="0036356C">
      <mc:AlternateContent>
        <mc:Choice Requires="wps">
          <w:drawing>
            <wp:anchor distT="4294967294" distB="4294967294" distL="114300" distR="114300" simplePos="0" relativeHeight="251671040" behindDoc="0" locked="0" layoutInCell="1" allowOverlap="1" wp14:anchorId="69E0372B" wp14:editId="59B1537F">
              <wp:simplePos x="0" y="0"/>
              <wp:positionH relativeFrom="column">
                <wp:posOffset>118745</wp:posOffset>
              </wp:positionH>
              <wp:positionV relativeFrom="paragraph">
                <wp:posOffset>-132716</wp:posOffset>
              </wp:positionV>
              <wp:extent cx="6480175" cy="0"/>
              <wp:effectExtent l="0" t="0" r="0" b="0"/>
              <wp:wrapNone/>
              <wp:docPr id="315939696"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51295B3B"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71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C436FB">
      <mc:AlternateContent>
        <mc:Choice Requires="wps">
          <w:drawing>
            <wp:anchor distT="4294967295" distB="4294967295" distL="114300" distR="114300" simplePos="0" relativeHeight="251655680" behindDoc="0" locked="0" layoutInCell="1" allowOverlap="1" wp14:anchorId="02DD180A" wp14:editId="76EFF67F">
              <wp:simplePos x="0" y="0"/>
              <wp:positionH relativeFrom="column">
                <wp:posOffset>118745</wp:posOffset>
              </wp:positionH>
              <wp:positionV relativeFrom="paragraph">
                <wp:posOffset>-132716</wp:posOffset>
              </wp:positionV>
              <wp:extent cx="6480175" cy="0"/>
              <wp:effectExtent l="0" t="0" r="0" b="0"/>
              <wp:wrapNone/>
              <wp:docPr id="1694828509" name="Connecteur droit avec flèch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EC92B9" id="Connecteur droit avec flèche 87" o:spid="_x0000_s1026" type="#_x0000_t32" style="position:absolute;margin-left:9.35pt;margin-top:-10.45pt;width:510.25pt;height:0;flip:y;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F794C" w14:textId="77777777" w:rsidR="00AD44EA" w:rsidRDefault="00AD44EA" w:rsidP="007C6690"/>
  <w:p w14:paraId="13BD208B" w14:textId="12C8E529" w:rsidR="00AD44EA" w:rsidRPr="00CB140C" w:rsidRDefault="00C436FB" w:rsidP="007C6690">
    <w:pPr>
      <w:pStyle w:val="PiedPage"/>
    </w:pPr>
    <w:r>
      <mc:AlternateContent>
        <mc:Choice Requires="wps">
          <w:drawing>
            <wp:anchor distT="4294967295" distB="4294967295" distL="114300" distR="114300" simplePos="0" relativeHeight="251659776" behindDoc="0" locked="0" layoutInCell="1" allowOverlap="1" wp14:anchorId="6F85AAD6" wp14:editId="75F7D00C">
              <wp:simplePos x="0" y="0"/>
              <wp:positionH relativeFrom="column">
                <wp:posOffset>118745</wp:posOffset>
              </wp:positionH>
              <wp:positionV relativeFrom="paragraph">
                <wp:posOffset>-132716</wp:posOffset>
              </wp:positionV>
              <wp:extent cx="6480175" cy="0"/>
              <wp:effectExtent l="0" t="0" r="0" b="0"/>
              <wp:wrapNone/>
              <wp:docPr id="1"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51C9EF5"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sidRPr="000B47F4">
      <w:t xml:space="preserve">Version xxx - </w:t>
    </w:r>
    <w:r w:rsidR="00AD44EA" w:rsidRPr="000B47F4">
      <w:fldChar w:fldCharType="begin"/>
    </w:r>
    <w:r w:rsidR="00AD44EA" w:rsidRPr="000B47F4">
      <w:instrText xml:space="preserve"> TIME \@ "MMMM yy" </w:instrText>
    </w:r>
    <w:r w:rsidR="00AD44EA" w:rsidRPr="000B47F4">
      <w:fldChar w:fldCharType="separate"/>
    </w:r>
    <w:r w:rsidR="005E6912">
      <w:t>février 25</w:t>
    </w:r>
    <w:r w:rsidR="00AD44EA" w:rsidRPr="000B47F4">
      <w:fldChar w:fldCharType="end"/>
    </w:r>
    <w:r w:rsidR="00AD44EA" w:rsidRPr="000B47F4">
      <w:t xml:space="preserve"> - Groupe ISAGRI</w: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ECCCD" w14:textId="77777777" w:rsidR="007642D6" w:rsidRDefault="007642D6" w:rsidP="007C6690">
      <w:r>
        <w:separator/>
      </w:r>
    </w:p>
    <w:p w14:paraId="0C33A254" w14:textId="77777777" w:rsidR="007642D6" w:rsidRDefault="007642D6" w:rsidP="007C6690"/>
  </w:footnote>
  <w:footnote w:type="continuationSeparator" w:id="0">
    <w:p w14:paraId="43C74B2E" w14:textId="77777777" w:rsidR="007642D6" w:rsidRDefault="007642D6" w:rsidP="007C6690">
      <w:r>
        <w:continuationSeparator/>
      </w:r>
    </w:p>
    <w:p w14:paraId="4F9C02B8" w14:textId="77777777" w:rsidR="007642D6" w:rsidRDefault="007642D6" w:rsidP="007C66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FD1D9" w14:textId="77777777" w:rsidR="0039423C" w:rsidRDefault="00000000">
    <w:pPr>
      <w:pStyle w:val="En-tte"/>
    </w:pPr>
    <w:r>
      <w:rPr>
        <w:noProof/>
      </w:rPr>
      <w:pict w14:anchorId="6CD32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2" o:spid="_x0000_s1044" type="#_x0000_t75" style="position:absolute;left:0;text-align:left;margin-left:0;margin-top:0;width:522.8pt;height:739.45pt;z-index:-251654656;mso-position-horizontal:center;mso-position-horizontal-relative:margin;mso-position-vertical:center;mso-position-vertical-relative:margin" o:allowincell="f">
          <v:imagedata r:id="rId1" o:title="Diapositiv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A3030" w14:textId="77777777" w:rsidR="00AD44EA" w:rsidRPr="00BF34A0" w:rsidRDefault="00000000" w:rsidP="007C6690">
    <w:pPr>
      <w:pStyle w:val="Entte"/>
    </w:pPr>
    <w:r>
      <w:pict w14:anchorId="7CCDB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3" o:spid="_x0000_s1049" type="#_x0000_t75" style="position:absolute;left:0;text-align:left;margin-left:-35.9pt;margin-top:-39.2pt;width:594.65pt;height:841.05pt;z-index:-251649536;mso-position-horizontal-relative:margin;mso-position-vertical-relative:margin" o:allowincell="f">
          <v:imagedata r:id="rId1" o:title="Diapositive2"/>
          <w10:wrap anchorx="margin" anchory="margin"/>
        </v:shape>
      </w:pict>
    </w:r>
    <w:r w:rsidR="00EC662F" w:rsidRPr="00EC662F">
      <w:rPr>
        <w:highlight w:val="yellow"/>
      </w:rPr>
      <w:t>Titre de la fiche documentaire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A046B" w14:textId="77777777" w:rsidR="00661D82" w:rsidRDefault="00000000" w:rsidP="00661D82">
    <w:pPr>
      <w:pStyle w:val="En-tte"/>
      <w:ind w:left="0" w:firstLine="708"/>
    </w:pPr>
    <w:r>
      <w:rPr>
        <w:noProof/>
      </w:rPr>
      <w:pict w14:anchorId="5D79F7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andeau" o:spid="_x0000_s1043" type="#_x0000_t75" style="position:absolute;left:0;text-align:left;margin-left:-36.65pt;margin-top:-95.05pt;width:600.65pt;height:849.55pt;z-index:-251655680;mso-position-horizontal-relative:margin;mso-position-vertical-relative:margin" o:allowincell="f">
          <v:imagedata r:id="rId1" o:title="Diapositive2"/>
          <w10:wrap anchorx="margin" anchory="margin"/>
        </v:shape>
      </w:pict>
    </w:r>
  </w:p>
  <w:p w14:paraId="39684614" w14:textId="77777777" w:rsidR="0039423C" w:rsidRDefault="00661D82" w:rsidP="00661D82">
    <w:pPr>
      <w:pStyle w:val="En-tte"/>
      <w:ind w:left="0" w:firstLine="708"/>
    </w:pPr>
    <w:r>
      <w:rPr>
        <w:noProof/>
      </w:rPr>
      <w:drawing>
        <wp:inline distT="0" distB="0" distL="0" distR="0" wp14:anchorId="2B0F6E67" wp14:editId="0A0B2D94">
          <wp:extent cx="1552575" cy="633522"/>
          <wp:effectExtent l="0" t="0" r="0" b="0"/>
          <wp:docPr id="376680364" name="Logo AGIRIS" descr="Une image contenant capture d’écran,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38161" name="Logo AGIRIS" descr="Une image contenant capture d’écran, noir&#10;&#10;Description générée automatiquement"/>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565416" cy="638762"/>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E4828" w14:textId="77777777" w:rsidR="0039423C" w:rsidRDefault="00000000">
    <w:pPr>
      <w:pStyle w:val="En-tte"/>
    </w:pPr>
    <w:r>
      <w:rPr>
        <w:noProof/>
      </w:rPr>
      <w:pict w14:anchorId="6ED04F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5" o:spid="_x0000_s1047" type="#_x0000_t75" style="position:absolute;left:0;text-align:left;margin-left:0;margin-top:0;width:522.8pt;height:739.45pt;z-index:-251651584;mso-position-horizontal:center;mso-position-horizontal-relative:margin;mso-position-vertical:center;mso-position-vertical-relative:margin" o:allowincell="f">
          <v:imagedata r:id="rId1" o:title="Diapositive2"/>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D36B9" w14:textId="7F137810" w:rsidR="0039423C" w:rsidRPr="00BB4CA0" w:rsidRDefault="00466365" w:rsidP="000312D1">
    <w:pPr>
      <w:pStyle w:val="En-tte"/>
      <w:jc w:val="right"/>
      <w:rPr>
        <w:rFonts w:ascii="Calibri" w:hAnsi="Calibri"/>
        <w:noProof/>
        <w:color w:val="808080"/>
        <w:szCs w:val="20"/>
      </w:rPr>
    </w:pPr>
    <w:r w:rsidRPr="00466365">
      <w:rPr>
        <w:rFonts w:ascii="Calibri" w:hAnsi="Calibri"/>
        <w:noProof/>
        <w:color w:val="808080"/>
        <w:szCs w:val="20"/>
      </w:rPr>
      <w:t>La saisie en Interface Mobile</w:t>
    </w:r>
    <w:r w:rsidR="00000000">
      <w:rPr>
        <w:rFonts w:ascii="Calibri" w:hAnsi="Calibri"/>
        <w:noProof/>
        <w:color w:val="808080"/>
        <w:szCs w:val="20"/>
      </w:rPr>
      <w:pict w14:anchorId="487AC8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0;text-align:left;margin-left:-35.9pt;margin-top:-38.35pt;width:593.9pt;height:840pt;z-index:-251650560;mso-position-horizontal-relative:margin;mso-position-vertical-relative:margin" o:allowincell="f">
          <v:imagedata r:id="rId1" o:title="Diapositive2"/>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AE440" w14:textId="77777777" w:rsidR="00AD44EA" w:rsidRDefault="00000000" w:rsidP="007C6690">
    <w:pPr>
      <w:pStyle w:val="Entte"/>
    </w:pPr>
    <w:r>
      <w:pict w14:anchorId="2963AA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4" o:spid="_x0000_s1046" type="#_x0000_t75" style="position:absolute;left:0;text-align:left;margin-left:0;margin-top:0;width:522.8pt;height:739.45pt;z-index:-251652608;mso-position-horizontal:center;mso-position-horizontal-relative:margin;mso-position-vertical:center;mso-position-vertical-relative:margin" o:allowincell="f">
          <v:imagedata r:id="rId1" o:title="Diapositive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16803"/>
    <w:multiLevelType w:val="hybridMultilevel"/>
    <w:tmpl w:val="26D4DF5C"/>
    <w:lvl w:ilvl="0" w:tplc="A7B6A292">
      <w:numFmt w:val="bullet"/>
      <w:lvlText w:val="-"/>
      <w:lvlJc w:val="left"/>
      <w:pPr>
        <w:ind w:left="1571" w:hanging="360"/>
      </w:pPr>
      <w:rPr>
        <w:rFonts w:ascii="Aptos" w:eastAsiaTheme="minorHAnsi" w:hAnsi="Aptos" w:cstheme="minorBidi"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 w15:restartNumberingAfterBreak="0">
    <w:nsid w:val="080B4343"/>
    <w:multiLevelType w:val="hybridMultilevel"/>
    <w:tmpl w:val="4DDC5A6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FEA40E3"/>
    <w:multiLevelType w:val="multilevel"/>
    <w:tmpl w:val="EFDEDEE4"/>
    <w:name w:val="ÉTAPE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3" w15:restartNumberingAfterBreak="0">
    <w:nsid w:val="10A83414"/>
    <w:multiLevelType w:val="multilevel"/>
    <w:tmpl w:val="EFDEDEE4"/>
    <w:styleLink w:val="Style1"/>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4" w15:restartNumberingAfterBreak="0">
    <w:nsid w:val="230402B7"/>
    <w:multiLevelType w:val="multilevel"/>
    <w:tmpl w:val="EE3C2F48"/>
    <w:name w:val="Com clients"/>
    <w:lvl w:ilvl="0">
      <w:start w:val="1"/>
      <w:numFmt w:val="decimal"/>
      <w:pStyle w:val="StyleTitre1tendude005pt"/>
      <w:lvlText w:val="%1."/>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int="default"/>
      </w:rPr>
    </w:lvl>
    <w:lvl w:ilvl="2">
      <w:start w:val="1"/>
      <w:numFmt w:val="none"/>
      <w:lvlText w:val=""/>
      <w:lvlJc w:val="left"/>
      <w:pPr>
        <w:ind w:left="720" w:hanging="720"/>
      </w:pPr>
      <w:rPr>
        <w:rFonts w:hint="default"/>
      </w:rPr>
    </w:lvl>
    <w:lvl w:ilvl="3">
      <w:start w:val="1"/>
      <w:numFmt w:val="none"/>
      <w:lvlText w:val=""/>
      <w:lvlJc w:val="left"/>
      <w:pPr>
        <w:ind w:left="864" w:hanging="864"/>
      </w:pPr>
      <w:rPr>
        <w:rFonts w:hint="default"/>
      </w:rPr>
    </w:lvl>
    <w:lvl w:ilvl="4">
      <w:start w:val="1"/>
      <w:numFmt w:val="bullet"/>
      <w:lvlText w:val=""/>
      <w:lvlJc w:val="left"/>
      <w:pPr>
        <w:ind w:left="907" w:hanging="907"/>
      </w:pPr>
      <w:rPr>
        <w:rFonts w:ascii="Wingdings" w:hAnsi="Wingding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5" w15:restartNumberingAfterBreak="0">
    <w:nsid w:val="23FA637B"/>
    <w:multiLevelType w:val="multilevel"/>
    <w:tmpl w:val="384ADD5A"/>
    <w:styleLink w:val="Puces"/>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B784D84"/>
    <w:multiLevelType w:val="hybridMultilevel"/>
    <w:tmpl w:val="F5486524"/>
    <w:lvl w:ilvl="0" w:tplc="7B6076CE">
      <w:start w:val="1"/>
      <w:numFmt w:val="bullet"/>
      <w:pStyle w:val="Isapaye"/>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D321F8"/>
    <w:multiLevelType w:val="multilevel"/>
    <w:tmpl w:val="791CB168"/>
    <w:name w:val="ÉTAPE"/>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8" w15:restartNumberingAfterBreak="0">
    <w:nsid w:val="39621478"/>
    <w:multiLevelType w:val="hybridMultilevel"/>
    <w:tmpl w:val="E63292E2"/>
    <w:lvl w:ilvl="0" w:tplc="06F65CE2">
      <w:start w:val="1"/>
      <w:numFmt w:val="bullet"/>
      <w:pStyle w:val="Utilisation"/>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C456EB1"/>
    <w:multiLevelType w:val="multilevel"/>
    <w:tmpl w:val="EFDEDEE4"/>
    <w:name w:val="ÉTAPE2222"/>
    <w:numStyleLink w:val="Style1"/>
  </w:abstractNum>
  <w:abstractNum w:abstractNumId="10" w15:restartNumberingAfterBreak="0">
    <w:nsid w:val="3DF81AC6"/>
    <w:multiLevelType w:val="hybridMultilevel"/>
    <w:tmpl w:val="2468F222"/>
    <w:lvl w:ilvl="0" w:tplc="915017E6">
      <w:start w:val="1"/>
      <w:numFmt w:val="decimal"/>
      <w:lvlText w:val="%1-"/>
      <w:lvlJc w:val="left"/>
      <w:pPr>
        <w:ind w:left="1571" w:hanging="360"/>
      </w:pPr>
      <w:rPr>
        <w:rFonts w:hint="default"/>
      </w:rPr>
    </w:lvl>
    <w:lvl w:ilvl="1" w:tplc="040C0019">
      <w:start w:val="1"/>
      <w:numFmt w:val="lowerLetter"/>
      <w:lvlText w:val="%2."/>
      <w:lvlJc w:val="left"/>
      <w:pPr>
        <w:ind w:left="2291" w:hanging="360"/>
      </w:pPr>
    </w:lvl>
    <w:lvl w:ilvl="2" w:tplc="040C001B">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11" w15:restartNumberingAfterBreak="0">
    <w:nsid w:val="407E6864"/>
    <w:multiLevelType w:val="multilevel"/>
    <w:tmpl w:val="6FF205E2"/>
    <w:name w:val="ÉTAPE"/>
    <w:lvl w:ilvl="0">
      <w:start w:val="1"/>
      <w:numFmt w:val="decima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2" w15:restartNumberingAfterBreak="0">
    <w:nsid w:val="48F764AD"/>
    <w:multiLevelType w:val="hybridMultilevel"/>
    <w:tmpl w:val="0DA60A0C"/>
    <w:lvl w:ilvl="0" w:tplc="FC468F14">
      <w:start w:val="1"/>
      <w:numFmt w:val="bullet"/>
      <w:pStyle w:val="Important"/>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CB865F6"/>
    <w:multiLevelType w:val="multilevel"/>
    <w:tmpl w:val="B296B9FC"/>
    <w:name w:val="ÉTAPE22222"/>
    <w:lvl w:ilvl="0">
      <w:start w:val="1"/>
      <w:numFmt w:val="decimal"/>
      <w:isLgl/>
      <w:lvlText w:val="ÉTAPE %1 :"/>
      <w:lvlJc w:val="left"/>
      <w:pPr>
        <w:ind w:left="1213" w:hanging="2"/>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4" w15:restartNumberingAfterBreak="0">
    <w:nsid w:val="55781F43"/>
    <w:multiLevelType w:val="hybridMultilevel"/>
    <w:tmpl w:val="9F24C4CC"/>
    <w:lvl w:ilvl="0" w:tplc="5B90F7AA">
      <w:numFmt w:val="bullet"/>
      <w:pStyle w:val="Enumrations"/>
      <w:lvlText w:val="-"/>
      <w:lvlJc w:val="left"/>
      <w:pPr>
        <w:ind w:left="1211" w:hanging="360"/>
      </w:pPr>
      <w:rPr>
        <w:rFonts w:ascii="Tahoma" w:eastAsia="Times New Roman" w:hAnsi="Tahoma" w:cs="Tahoma"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15" w15:restartNumberingAfterBreak="0">
    <w:nsid w:val="59723F98"/>
    <w:multiLevelType w:val="hybridMultilevel"/>
    <w:tmpl w:val="A2B0C6E6"/>
    <w:lvl w:ilvl="0" w:tplc="E7485216">
      <w:start w:val="1"/>
      <w:numFmt w:val="bullet"/>
      <w:pStyle w:val="EnumrationsSeules"/>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D121275"/>
    <w:multiLevelType w:val="multilevel"/>
    <w:tmpl w:val="EFDEDEE4"/>
    <w:name w:val="ÉTAPE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7" w15:restartNumberingAfterBreak="0">
    <w:nsid w:val="71441339"/>
    <w:multiLevelType w:val="multilevel"/>
    <w:tmpl w:val="8BFCBC70"/>
    <w:name w:val="Com clients2"/>
    <w:lvl w:ilvl="0">
      <w:start w:val="1"/>
      <w:numFmt w:val="decimal"/>
      <w:pStyle w:val="Titre1"/>
      <w:lvlText w:val="%1."/>
      <w:lvlJc w:val="left"/>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SousTitre1"/>
      <w:lvlText w:val="%1.%2"/>
      <w:lvlJc w:val="left"/>
      <w:pPr>
        <w:ind w:left="576" w:hanging="576"/>
      </w:pPr>
      <w:rPr>
        <w:rFonts w:hint="default"/>
      </w:rPr>
    </w:lvl>
    <w:lvl w:ilvl="2">
      <w:start w:val="1"/>
      <w:numFmt w:val="decimal"/>
      <w:pStyle w:val="SousTitre2"/>
      <w:lvlText w:val="%1.%2.%3"/>
      <w:lvlJc w:val="left"/>
      <w:rPr>
        <w:rFonts w:hint="default"/>
        <w:b/>
        <w:i w:val="0"/>
        <w:iC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pStyle w:val="SousTitre3"/>
      <w:lvlText w:val=""/>
      <w:lvlJc w:val="left"/>
      <w:pPr>
        <w:ind w:left="624" w:hanging="624"/>
      </w:pPr>
      <w:rPr>
        <w:rFonts w:hint="default"/>
      </w:rPr>
    </w:lvl>
    <w:lvl w:ilvl="4">
      <w:start w:val="1"/>
      <w:numFmt w:val="bullet"/>
      <w:lvlRestart w:val="0"/>
      <w:pStyle w:val="SousTitre4"/>
      <w:lvlText w:val=""/>
      <w:lvlJc w:val="left"/>
      <w:pPr>
        <w:ind w:left="907" w:hanging="283"/>
      </w:pPr>
      <w:rPr>
        <w:rFonts w:ascii="Wingdings" w:hAnsi="Wingding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7A2F1DDF"/>
    <w:multiLevelType w:val="multilevel"/>
    <w:tmpl w:val="EFDEDEE4"/>
    <w:name w:val="ÉTAPE2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num w:numId="1" w16cid:durableId="488714909">
    <w:abstractNumId w:val="8"/>
  </w:num>
  <w:num w:numId="2" w16cid:durableId="1785494265">
    <w:abstractNumId w:val="6"/>
  </w:num>
  <w:num w:numId="3" w16cid:durableId="1793009843">
    <w:abstractNumId w:val="12"/>
  </w:num>
  <w:num w:numId="4" w16cid:durableId="259028148">
    <w:abstractNumId w:val="4"/>
  </w:num>
  <w:num w:numId="5" w16cid:durableId="1978492812">
    <w:abstractNumId w:val="5"/>
  </w:num>
  <w:num w:numId="6" w16cid:durableId="2054228136">
    <w:abstractNumId w:val="15"/>
  </w:num>
  <w:num w:numId="7" w16cid:durableId="885410461">
    <w:abstractNumId w:val="14"/>
  </w:num>
  <w:num w:numId="8" w16cid:durableId="1897936755">
    <w:abstractNumId w:val="3"/>
  </w:num>
  <w:num w:numId="9" w16cid:durableId="1335382619">
    <w:abstractNumId w:val="17"/>
  </w:num>
  <w:num w:numId="10" w16cid:durableId="2048871541">
    <w:abstractNumId w:val="1"/>
  </w:num>
  <w:num w:numId="11" w16cid:durableId="1445880673">
    <w:abstractNumId w:val="0"/>
  </w:num>
  <w:num w:numId="12" w16cid:durableId="149257005">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1"/>
  <w:drawingGridVerticalSpacing w:val="181"/>
  <w:characterSpacingControl w:val="doNotCompress"/>
  <w:hdrShapeDefaults>
    <o:shapedefaults v:ext="edit" spidmax="2050">
      <o:colormru v:ext="edit" colors="#e24920"/>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2951"/>
    <w:rsid w:val="00000F5A"/>
    <w:rsid w:val="00001E50"/>
    <w:rsid w:val="000023F8"/>
    <w:rsid w:val="00002769"/>
    <w:rsid w:val="00004504"/>
    <w:rsid w:val="00005529"/>
    <w:rsid w:val="0000788F"/>
    <w:rsid w:val="0002150B"/>
    <w:rsid w:val="00022013"/>
    <w:rsid w:val="00022444"/>
    <w:rsid w:val="0002277E"/>
    <w:rsid w:val="00023000"/>
    <w:rsid w:val="00023854"/>
    <w:rsid w:val="00023F3B"/>
    <w:rsid w:val="000258B9"/>
    <w:rsid w:val="00026080"/>
    <w:rsid w:val="000265B8"/>
    <w:rsid w:val="00026AF6"/>
    <w:rsid w:val="00027440"/>
    <w:rsid w:val="00030961"/>
    <w:rsid w:val="00030E8D"/>
    <w:rsid w:val="0003121B"/>
    <w:rsid w:val="000312D1"/>
    <w:rsid w:val="00031F57"/>
    <w:rsid w:val="00032532"/>
    <w:rsid w:val="0003272C"/>
    <w:rsid w:val="00033582"/>
    <w:rsid w:val="000337AF"/>
    <w:rsid w:val="00033B8E"/>
    <w:rsid w:val="00034FE4"/>
    <w:rsid w:val="00035535"/>
    <w:rsid w:val="000369EF"/>
    <w:rsid w:val="00040468"/>
    <w:rsid w:val="00040957"/>
    <w:rsid w:val="00041496"/>
    <w:rsid w:val="00044FC6"/>
    <w:rsid w:val="00045FAD"/>
    <w:rsid w:val="00046867"/>
    <w:rsid w:val="00046D6D"/>
    <w:rsid w:val="0005279A"/>
    <w:rsid w:val="00053227"/>
    <w:rsid w:val="000534F9"/>
    <w:rsid w:val="0005383A"/>
    <w:rsid w:val="000539B4"/>
    <w:rsid w:val="00054816"/>
    <w:rsid w:val="00055BA3"/>
    <w:rsid w:val="000603C5"/>
    <w:rsid w:val="00061372"/>
    <w:rsid w:val="0006294A"/>
    <w:rsid w:val="000633C8"/>
    <w:rsid w:val="00063865"/>
    <w:rsid w:val="00063B97"/>
    <w:rsid w:val="00064665"/>
    <w:rsid w:val="0006588A"/>
    <w:rsid w:val="000668D5"/>
    <w:rsid w:val="0006747B"/>
    <w:rsid w:val="00070718"/>
    <w:rsid w:val="0007135F"/>
    <w:rsid w:val="00072D8A"/>
    <w:rsid w:val="00072EF9"/>
    <w:rsid w:val="00073129"/>
    <w:rsid w:val="00073495"/>
    <w:rsid w:val="0007402D"/>
    <w:rsid w:val="00075DBC"/>
    <w:rsid w:val="00076C65"/>
    <w:rsid w:val="00076EBB"/>
    <w:rsid w:val="0008124A"/>
    <w:rsid w:val="0008127A"/>
    <w:rsid w:val="00081779"/>
    <w:rsid w:val="00081933"/>
    <w:rsid w:val="00081C44"/>
    <w:rsid w:val="00082808"/>
    <w:rsid w:val="00082E82"/>
    <w:rsid w:val="00084515"/>
    <w:rsid w:val="00086368"/>
    <w:rsid w:val="00086CCE"/>
    <w:rsid w:val="00087B64"/>
    <w:rsid w:val="000914E1"/>
    <w:rsid w:val="000922D2"/>
    <w:rsid w:val="00093C0A"/>
    <w:rsid w:val="000A0B0D"/>
    <w:rsid w:val="000A175E"/>
    <w:rsid w:val="000A1D5A"/>
    <w:rsid w:val="000A3C74"/>
    <w:rsid w:val="000A553C"/>
    <w:rsid w:val="000A55D4"/>
    <w:rsid w:val="000A59A6"/>
    <w:rsid w:val="000A754F"/>
    <w:rsid w:val="000B0DB2"/>
    <w:rsid w:val="000B47F4"/>
    <w:rsid w:val="000B4E77"/>
    <w:rsid w:val="000B6EC2"/>
    <w:rsid w:val="000B74D1"/>
    <w:rsid w:val="000C05EF"/>
    <w:rsid w:val="000C0917"/>
    <w:rsid w:val="000C17E9"/>
    <w:rsid w:val="000C1D5F"/>
    <w:rsid w:val="000C36A9"/>
    <w:rsid w:val="000C4A44"/>
    <w:rsid w:val="000C5462"/>
    <w:rsid w:val="000C5FF2"/>
    <w:rsid w:val="000C5FFE"/>
    <w:rsid w:val="000C62CA"/>
    <w:rsid w:val="000C6DFB"/>
    <w:rsid w:val="000C71B1"/>
    <w:rsid w:val="000C7752"/>
    <w:rsid w:val="000D0665"/>
    <w:rsid w:val="000D2C92"/>
    <w:rsid w:val="000D357F"/>
    <w:rsid w:val="000D423F"/>
    <w:rsid w:val="000D498F"/>
    <w:rsid w:val="000D4DBA"/>
    <w:rsid w:val="000D5710"/>
    <w:rsid w:val="000D5AE7"/>
    <w:rsid w:val="000D7D36"/>
    <w:rsid w:val="000E22EE"/>
    <w:rsid w:val="000E2EB3"/>
    <w:rsid w:val="000E34D5"/>
    <w:rsid w:val="000E5DC8"/>
    <w:rsid w:val="000E61CA"/>
    <w:rsid w:val="000E689A"/>
    <w:rsid w:val="000E6995"/>
    <w:rsid w:val="000F1274"/>
    <w:rsid w:val="000F1AF7"/>
    <w:rsid w:val="000F1E94"/>
    <w:rsid w:val="000F424E"/>
    <w:rsid w:val="000F438E"/>
    <w:rsid w:val="000F5129"/>
    <w:rsid w:val="000F7BD5"/>
    <w:rsid w:val="00100EFE"/>
    <w:rsid w:val="00101742"/>
    <w:rsid w:val="00102F40"/>
    <w:rsid w:val="00104175"/>
    <w:rsid w:val="001045B3"/>
    <w:rsid w:val="0010545D"/>
    <w:rsid w:val="001072D6"/>
    <w:rsid w:val="00107722"/>
    <w:rsid w:val="00107E64"/>
    <w:rsid w:val="0011066D"/>
    <w:rsid w:val="00110A95"/>
    <w:rsid w:val="00111836"/>
    <w:rsid w:val="00112AAA"/>
    <w:rsid w:val="00112E84"/>
    <w:rsid w:val="001139D5"/>
    <w:rsid w:val="00113D94"/>
    <w:rsid w:val="00115426"/>
    <w:rsid w:val="00120F20"/>
    <w:rsid w:val="00121FAB"/>
    <w:rsid w:val="00123874"/>
    <w:rsid w:val="00123A18"/>
    <w:rsid w:val="00123DDF"/>
    <w:rsid w:val="001261D2"/>
    <w:rsid w:val="00126422"/>
    <w:rsid w:val="00126685"/>
    <w:rsid w:val="0012687C"/>
    <w:rsid w:val="00126E4D"/>
    <w:rsid w:val="00127167"/>
    <w:rsid w:val="001278F9"/>
    <w:rsid w:val="001303BE"/>
    <w:rsid w:val="0013090E"/>
    <w:rsid w:val="0013138F"/>
    <w:rsid w:val="00131D42"/>
    <w:rsid w:val="001329E9"/>
    <w:rsid w:val="00134A66"/>
    <w:rsid w:val="00134EC2"/>
    <w:rsid w:val="00134F2C"/>
    <w:rsid w:val="00137F26"/>
    <w:rsid w:val="001411CC"/>
    <w:rsid w:val="00141BB2"/>
    <w:rsid w:val="001440B6"/>
    <w:rsid w:val="00144D4C"/>
    <w:rsid w:val="001453D1"/>
    <w:rsid w:val="001469DA"/>
    <w:rsid w:val="00147C3D"/>
    <w:rsid w:val="00152420"/>
    <w:rsid w:val="00155D68"/>
    <w:rsid w:val="001573C1"/>
    <w:rsid w:val="0015771A"/>
    <w:rsid w:val="00162314"/>
    <w:rsid w:val="00162DE8"/>
    <w:rsid w:val="001642EF"/>
    <w:rsid w:val="00164A66"/>
    <w:rsid w:val="00164AC7"/>
    <w:rsid w:val="001657E8"/>
    <w:rsid w:val="001678C1"/>
    <w:rsid w:val="0017036C"/>
    <w:rsid w:val="001707D2"/>
    <w:rsid w:val="00173B23"/>
    <w:rsid w:val="00176CA0"/>
    <w:rsid w:val="00177050"/>
    <w:rsid w:val="00177E6A"/>
    <w:rsid w:val="00181E1F"/>
    <w:rsid w:val="001835BF"/>
    <w:rsid w:val="001853D9"/>
    <w:rsid w:val="00186FBE"/>
    <w:rsid w:val="00187F65"/>
    <w:rsid w:val="001910F6"/>
    <w:rsid w:val="0019148E"/>
    <w:rsid w:val="001923E4"/>
    <w:rsid w:val="00192692"/>
    <w:rsid w:val="00192AFB"/>
    <w:rsid w:val="00192F0B"/>
    <w:rsid w:val="00193905"/>
    <w:rsid w:val="00194481"/>
    <w:rsid w:val="00194AAB"/>
    <w:rsid w:val="00194D97"/>
    <w:rsid w:val="00194F29"/>
    <w:rsid w:val="001A103A"/>
    <w:rsid w:val="001A24D6"/>
    <w:rsid w:val="001A42A9"/>
    <w:rsid w:val="001A439F"/>
    <w:rsid w:val="001A7136"/>
    <w:rsid w:val="001A768D"/>
    <w:rsid w:val="001A7F17"/>
    <w:rsid w:val="001B11C3"/>
    <w:rsid w:val="001B270B"/>
    <w:rsid w:val="001B2D02"/>
    <w:rsid w:val="001B3436"/>
    <w:rsid w:val="001B5B09"/>
    <w:rsid w:val="001B5CCC"/>
    <w:rsid w:val="001B610A"/>
    <w:rsid w:val="001B77A9"/>
    <w:rsid w:val="001C1949"/>
    <w:rsid w:val="001C2433"/>
    <w:rsid w:val="001C284B"/>
    <w:rsid w:val="001C2EEE"/>
    <w:rsid w:val="001C461F"/>
    <w:rsid w:val="001C6676"/>
    <w:rsid w:val="001D0CE5"/>
    <w:rsid w:val="001D27FF"/>
    <w:rsid w:val="001D3F14"/>
    <w:rsid w:val="001D4A64"/>
    <w:rsid w:val="001D4E68"/>
    <w:rsid w:val="001D5690"/>
    <w:rsid w:val="001D5875"/>
    <w:rsid w:val="001E09CD"/>
    <w:rsid w:val="001E11BC"/>
    <w:rsid w:val="001E1602"/>
    <w:rsid w:val="001E197B"/>
    <w:rsid w:val="001E19D3"/>
    <w:rsid w:val="001E2490"/>
    <w:rsid w:val="001E2927"/>
    <w:rsid w:val="001E52CB"/>
    <w:rsid w:val="001E65DD"/>
    <w:rsid w:val="001F422E"/>
    <w:rsid w:val="001F5EDB"/>
    <w:rsid w:val="001F7C61"/>
    <w:rsid w:val="00200CEC"/>
    <w:rsid w:val="00202936"/>
    <w:rsid w:val="00205B40"/>
    <w:rsid w:val="0020603D"/>
    <w:rsid w:val="00206C16"/>
    <w:rsid w:val="0021154D"/>
    <w:rsid w:val="00212171"/>
    <w:rsid w:val="00213284"/>
    <w:rsid w:val="00213CFD"/>
    <w:rsid w:val="002148EB"/>
    <w:rsid w:val="00214AB6"/>
    <w:rsid w:val="00214ACA"/>
    <w:rsid w:val="00214C55"/>
    <w:rsid w:val="00222EAD"/>
    <w:rsid w:val="00224426"/>
    <w:rsid w:val="00224977"/>
    <w:rsid w:val="002250E3"/>
    <w:rsid w:val="002263E3"/>
    <w:rsid w:val="00226762"/>
    <w:rsid w:val="002319E2"/>
    <w:rsid w:val="00231D02"/>
    <w:rsid w:val="00231F57"/>
    <w:rsid w:val="00232D4D"/>
    <w:rsid w:val="00232F3F"/>
    <w:rsid w:val="00233D7A"/>
    <w:rsid w:val="00236C4A"/>
    <w:rsid w:val="00240B92"/>
    <w:rsid w:val="0024230C"/>
    <w:rsid w:val="002424F4"/>
    <w:rsid w:val="00243A66"/>
    <w:rsid w:val="00244446"/>
    <w:rsid w:val="002458B4"/>
    <w:rsid w:val="00245A29"/>
    <w:rsid w:val="002461B4"/>
    <w:rsid w:val="00246404"/>
    <w:rsid w:val="002533AE"/>
    <w:rsid w:val="00254109"/>
    <w:rsid w:val="0026147D"/>
    <w:rsid w:val="00261DAC"/>
    <w:rsid w:val="002659AB"/>
    <w:rsid w:val="00265ECB"/>
    <w:rsid w:val="00267E86"/>
    <w:rsid w:val="002710F6"/>
    <w:rsid w:val="00271BE8"/>
    <w:rsid w:val="00272ABD"/>
    <w:rsid w:val="00274FBF"/>
    <w:rsid w:val="00275716"/>
    <w:rsid w:val="00277D23"/>
    <w:rsid w:val="00281935"/>
    <w:rsid w:val="00281D54"/>
    <w:rsid w:val="00283053"/>
    <w:rsid w:val="00284522"/>
    <w:rsid w:val="00286D7B"/>
    <w:rsid w:val="00287BCF"/>
    <w:rsid w:val="002907B8"/>
    <w:rsid w:val="002937FC"/>
    <w:rsid w:val="00294B2B"/>
    <w:rsid w:val="00294F04"/>
    <w:rsid w:val="00295975"/>
    <w:rsid w:val="00295EE5"/>
    <w:rsid w:val="002962B8"/>
    <w:rsid w:val="00297066"/>
    <w:rsid w:val="002A220F"/>
    <w:rsid w:val="002A464A"/>
    <w:rsid w:val="002A5942"/>
    <w:rsid w:val="002B000B"/>
    <w:rsid w:val="002B10E2"/>
    <w:rsid w:val="002B1C7B"/>
    <w:rsid w:val="002B242E"/>
    <w:rsid w:val="002B2C17"/>
    <w:rsid w:val="002B4B49"/>
    <w:rsid w:val="002B5238"/>
    <w:rsid w:val="002B67FC"/>
    <w:rsid w:val="002B77D2"/>
    <w:rsid w:val="002C1337"/>
    <w:rsid w:val="002C1602"/>
    <w:rsid w:val="002C24E8"/>
    <w:rsid w:val="002C2A2A"/>
    <w:rsid w:val="002C3246"/>
    <w:rsid w:val="002C3C49"/>
    <w:rsid w:val="002C4033"/>
    <w:rsid w:val="002C47F1"/>
    <w:rsid w:val="002C5A3A"/>
    <w:rsid w:val="002C6F41"/>
    <w:rsid w:val="002C702C"/>
    <w:rsid w:val="002C7533"/>
    <w:rsid w:val="002D2EC6"/>
    <w:rsid w:val="002D35BA"/>
    <w:rsid w:val="002E184E"/>
    <w:rsid w:val="002E35F2"/>
    <w:rsid w:val="002E4394"/>
    <w:rsid w:val="002E4A85"/>
    <w:rsid w:val="002E7838"/>
    <w:rsid w:val="002F05C1"/>
    <w:rsid w:val="002F0E57"/>
    <w:rsid w:val="002F1D76"/>
    <w:rsid w:val="002F35AC"/>
    <w:rsid w:val="002F3989"/>
    <w:rsid w:val="002F3BCD"/>
    <w:rsid w:val="002F48A2"/>
    <w:rsid w:val="002F77E5"/>
    <w:rsid w:val="002F7851"/>
    <w:rsid w:val="002F7ED8"/>
    <w:rsid w:val="00300423"/>
    <w:rsid w:val="0030081F"/>
    <w:rsid w:val="00301418"/>
    <w:rsid w:val="003033E5"/>
    <w:rsid w:val="003034E1"/>
    <w:rsid w:val="00305FDB"/>
    <w:rsid w:val="0031196A"/>
    <w:rsid w:val="00313D96"/>
    <w:rsid w:val="00315400"/>
    <w:rsid w:val="003157F8"/>
    <w:rsid w:val="00317160"/>
    <w:rsid w:val="0032061C"/>
    <w:rsid w:val="0032182D"/>
    <w:rsid w:val="003222FB"/>
    <w:rsid w:val="003223A2"/>
    <w:rsid w:val="00322D1D"/>
    <w:rsid w:val="0032331D"/>
    <w:rsid w:val="0032344B"/>
    <w:rsid w:val="00323D6D"/>
    <w:rsid w:val="00323FD7"/>
    <w:rsid w:val="003245CE"/>
    <w:rsid w:val="00324EE7"/>
    <w:rsid w:val="00325816"/>
    <w:rsid w:val="00326B37"/>
    <w:rsid w:val="00331153"/>
    <w:rsid w:val="003326DE"/>
    <w:rsid w:val="00335717"/>
    <w:rsid w:val="003369A7"/>
    <w:rsid w:val="00336F1A"/>
    <w:rsid w:val="003370F0"/>
    <w:rsid w:val="00341B38"/>
    <w:rsid w:val="00342652"/>
    <w:rsid w:val="00342ECF"/>
    <w:rsid w:val="00343284"/>
    <w:rsid w:val="003501C0"/>
    <w:rsid w:val="003535D5"/>
    <w:rsid w:val="0035365D"/>
    <w:rsid w:val="00356B8D"/>
    <w:rsid w:val="003601EA"/>
    <w:rsid w:val="0036356C"/>
    <w:rsid w:val="00364EEE"/>
    <w:rsid w:val="00366844"/>
    <w:rsid w:val="00366A89"/>
    <w:rsid w:val="00367463"/>
    <w:rsid w:val="003714B0"/>
    <w:rsid w:val="00371641"/>
    <w:rsid w:val="0037360C"/>
    <w:rsid w:val="003741C4"/>
    <w:rsid w:val="0037480C"/>
    <w:rsid w:val="00375E01"/>
    <w:rsid w:val="00376D31"/>
    <w:rsid w:val="003774E5"/>
    <w:rsid w:val="0037771E"/>
    <w:rsid w:val="00377F3C"/>
    <w:rsid w:val="0038057E"/>
    <w:rsid w:val="00380898"/>
    <w:rsid w:val="00380C13"/>
    <w:rsid w:val="0038130E"/>
    <w:rsid w:val="003821DB"/>
    <w:rsid w:val="00382A62"/>
    <w:rsid w:val="00382B87"/>
    <w:rsid w:val="00383E0E"/>
    <w:rsid w:val="00383EA4"/>
    <w:rsid w:val="003841BC"/>
    <w:rsid w:val="003875F0"/>
    <w:rsid w:val="00387F31"/>
    <w:rsid w:val="0039094D"/>
    <w:rsid w:val="00391873"/>
    <w:rsid w:val="0039423C"/>
    <w:rsid w:val="0039636B"/>
    <w:rsid w:val="003967D4"/>
    <w:rsid w:val="003A207F"/>
    <w:rsid w:val="003A3914"/>
    <w:rsid w:val="003A4921"/>
    <w:rsid w:val="003A5A28"/>
    <w:rsid w:val="003A7167"/>
    <w:rsid w:val="003B0E92"/>
    <w:rsid w:val="003B1FD1"/>
    <w:rsid w:val="003B48E8"/>
    <w:rsid w:val="003B4B54"/>
    <w:rsid w:val="003B4D85"/>
    <w:rsid w:val="003B60CA"/>
    <w:rsid w:val="003B68F0"/>
    <w:rsid w:val="003B6B68"/>
    <w:rsid w:val="003B7DA4"/>
    <w:rsid w:val="003C1D6B"/>
    <w:rsid w:val="003C544B"/>
    <w:rsid w:val="003C5652"/>
    <w:rsid w:val="003C66CB"/>
    <w:rsid w:val="003C7402"/>
    <w:rsid w:val="003D0639"/>
    <w:rsid w:val="003D0706"/>
    <w:rsid w:val="003D128B"/>
    <w:rsid w:val="003D1866"/>
    <w:rsid w:val="003D1F9C"/>
    <w:rsid w:val="003D4A27"/>
    <w:rsid w:val="003D77F5"/>
    <w:rsid w:val="003E0462"/>
    <w:rsid w:val="003E1FDF"/>
    <w:rsid w:val="003E2592"/>
    <w:rsid w:val="003E3512"/>
    <w:rsid w:val="003E3B9C"/>
    <w:rsid w:val="003E40D0"/>
    <w:rsid w:val="003E4D44"/>
    <w:rsid w:val="003E57BB"/>
    <w:rsid w:val="003E5AE0"/>
    <w:rsid w:val="003F0C86"/>
    <w:rsid w:val="003F1174"/>
    <w:rsid w:val="003F29AC"/>
    <w:rsid w:val="003F34DB"/>
    <w:rsid w:val="003F5697"/>
    <w:rsid w:val="003F62BF"/>
    <w:rsid w:val="003F714A"/>
    <w:rsid w:val="003F7C0F"/>
    <w:rsid w:val="004004E1"/>
    <w:rsid w:val="00400937"/>
    <w:rsid w:val="00405109"/>
    <w:rsid w:val="00407002"/>
    <w:rsid w:val="0041528A"/>
    <w:rsid w:val="00415F68"/>
    <w:rsid w:val="004172ED"/>
    <w:rsid w:val="00417EC7"/>
    <w:rsid w:val="0042064D"/>
    <w:rsid w:val="00422BBF"/>
    <w:rsid w:val="00424127"/>
    <w:rsid w:val="004248C2"/>
    <w:rsid w:val="00425FC4"/>
    <w:rsid w:val="00426D10"/>
    <w:rsid w:val="00430532"/>
    <w:rsid w:val="0043113F"/>
    <w:rsid w:val="00431A5E"/>
    <w:rsid w:val="00432B33"/>
    <w:rsid w:val="00433D2C"/>
    <w:rsid w:val="00433D9C"/>
    <w:rsid w:val="004341A6"/>
    <w:rsid w:val="00434F44"/>
    <w:rsid w:val="00441832"/>
    <w:rsid w:val="00443C03"/>
    <w:rsid w:val="00444137"/>
    <w:rsid w:val="00444986"/>
    <w:rsid w:val="004459BC"/>
    <w:rsid w:val="00447C1F"/>
    <w:rsid w:val="0045031B"/>
    <w:rsid w:val="00450DA6"/>
    <w:rsid w:val="00451D60"/>
    <w:rsid w:val="0045266A"/>
    <w:rsid w:val="00455579"/>
    <w:rsid w:val="00455B77"/>
    <w:rsid w:val="00457371"/>
    <w:rsid w:val="00461108"/>
    <w:rsid w:val="004617C7"/>
    <w:rsid w:val="004618F0"/>
    <w:rsid w:val="00462CAB"/>
    <w:rsid w:val="0046339F"/>
    <w:rsid w:val="0046386F"/>
    <w:rsid w:val="00466365"/>
    <w:rsid w:val="00473EF9"/>
    <w:rsid w:val="00474226"/>
    <w:rsid w:val="00474384"/>
    <w:rsid w:val="00474CDB"/>
    <w:rsid w:val="0047601F"/>
    <w:rsid w:val="0047669D"/>
    <w:rsid w:val="00476D2A"/>
    <w:rsid w:val="00476ED6"/>
    <w:rsid w:val="004771DE"/>
    <w:rsid w:val="004777A7"/>
    <w:rsid w:val="004813BE"/>
    <w:rsid w:val="00481641"/>
    <w:rsid w:val="004830C7"/>
    <w:rsid w:val="0048563D"/>
    <w:rsid w:val="00485E8A"/>
    <w:rsid w:val="00486BF6"/>
    <w:rsid w:val="00486DE2"/>
    <w:rsid w:val="00487278"/>
    <w:rsid w:val="00491563"/>
    <w:rsid w:val="004927FD"/>
    <w:rsid w:val="0049468D"/>
    <w:rsid w:val="004946FB"/>
    <w:rsid w:val="004947CE"/>
    <w:rsid w:val="004A050B"/>
    <w:rsid w:val="004A2639"/>
    <w:rsid w:val="004A2EFE"/>
    <w:rsid w:val="004A3D36"/>
    <w:rsid w:val="004A6CB2"/>
    <w:rsid w:val="004A7A70"/>
    <w:rsid w:val="004B18E5"/>
    <w:rsid w:val="004B264C"/>
    <w:rsid w:val="004B27B9"/>
    <w:rsid w:val="004B417F"/>
    <w:rsid w:val="004B5032"/>
    <w:rsid w:val="004B6841"/>
    <w:rsid w:val="004B7545"/>
    <w:rsid w:val="004C107C"/>
    <w:rsid w:val="004C15CC"/>
    <w:rsid w:val="004C4338"/>
    <w:rsid w:val="004C5272"/>
    <w:rsid w:val="004C7340"/>
    <w:rsid w:val="004D02A4"/>
    <w:rsid w:val="004D1C84"/>
    <w:rsid w:val="004D2005"/>
    <w:rsid w:val="004D795D"/>
    <w:rsid w:val="004E4213"/>
    <w:rsid w:val="004E59E2"/>
    <w:rsid w:val="004E5BB0"/>
    <w:rsid w:val="004E6C15"/>
    <w:rsid w:val="004E7A24"/>
    <w:rsid w:val="004F076A"/>
    <w:rsid w:val="004F1083"/>
    <w:rsid w:val="004F1B76"/>
    <w:rsid w:val="004F2013"/>
    <w:rsid w:val="004F39BE"/>
    <w:rsid w:val="004F3AC3"/>
    <w:rsid w:val="004F5D58"/>
    <w:rsid w:val="004F605A"/>
    <w:rsid w:val="004F65DB"/>
    <w:rsid w:val="004F6D3C"/>
    <w:rsid w:val="004F77D2"/>
    <w:rsid w:val="004F7D17"/>
    <w:rsid w:val="005001FC"/>
    <w:rsid w:val="00500A76"/>
    <w:rsid w:val="00500CF6"/>
    <w:rsid w:val="005017D9"/>
    <w:rsid w:val="00503621"/>
    <w:rsid w:val="00504470"/>
    <w:rsid w:val="005048F9"/>
    <w:rsid w:val="005048FA"/>
    <w:rsid w:val="00504C27"/>
    <w:rsid w:val="00505440"/>
    <w:rsid w:val="0050547C"/>
    <w:rsid w:val="00506190"/>
    <w:rsid w:val="005063AE"/>
    <w:rsid w:val="00506929"/>
    <w:rsid w:val="0051069B"/>
    <w:rsid w:val="00511017"/>
    <w:rsid w:val="00511480"/>
    <w:rsid w:val="00512C2F"/>
    <w:rsid w:val="005172DA"/>
    <w:rsid w:val="005176E4"/>
    <w:rsid w:val="0051785E"/>
    <w:rsid w:val="00517F45"/>
    <w:rsid w:val="005246F8"/>
    <w:rsid w:val="0052480D"/>
    <w:rsid w:val="005257C4"/>
    <w:rsid w:val="00526DB7"/>
    <w:rsid w:val="00532BEF"/>
    <w:rsid w:val="00533B14"/>
    <w:rsid w:val="00536ABB"/>
    <w:rsid w:val="005370C8"/>
    <w:rsid w:val="00537FFD"/>
    <w:rsid w:val="0054112E"/>
    <w:rsid w:val="00541360"/>
    <w:rsid w:val="00542CC1"/>
    <w:rsid w:val="00543DCC"/>
    <w:rsid w:val="00544588"/>
    <w:rsid w:val="00544AD1"/>
    <w:rsid w:val="00546A57"/>
    <w:rsid w:val="00546A9F"/>
    <w:rsid w:val="005470DE"/>
    <w:rsid w:val="00547163"/>
    <w:rsid w:val="005502FA"/>
    <w:rsid w:val="0055161A"/>
    <w:rsid w:val="005520D3"/>
    <w:rsid w:val="00552965"/>
    <w:rsid w:val="005534A4"/>
    <w:rsid w:val="00553825"/>
    <w:rsid w:val="00554800"/>
    <w:rsid w:val="00554856"/>
    <w:rsid w:val="005553F0"/>
    <w:rsid w:val="00556AFB"/>
    <w:rsid w:val="00556ECA"/>
    <w:rsid w:val="00557951"/>
    <w:rsid w:val="005608E9"/>
    <w:rsid w:val="00561F40"/>
    <w:rsid w:val="00563659"/>
    <w:rsid w:val="005641D5"/>
    <w:rsid w:val="00565068"/>
    <w:rsid w:val="005656B0"/>
    <w:rsid w:val="0056691A"/>
    <w:rsid w:val="0056705D"/>
    <w:rsid w:val="00572D63"/>
    <w:rsid w:val="00573336"/>
    <w:rsid w:val="00574117"/>
    <w:rsid w:val="005741C4"/>
    <w:rsid w:val="00575A4B"/>
    <w:rsid w:val="00576F8F"/>
    <w:rsid w:val="00577A54"/>
    <w:rsid w:val="005801E4"/>
    <w:rsid w:val="00580F6A"/>
    <w:rsid w:val="0058172D"/>
    <w:rsid w:val="00581881"/>
    <w:rsid w:val="005826CE"/>
    <w:rsid w:val="0058344F"/>
    <w:rsid w:val="00583744"/>
    <w:rsid w:val="00584EE3"/>
    <w:rsid w:val="00585D86"/>
    <w:rsid w:val="005902CE"/>
    <w:rsid w:val="00590418"/>
    <w:rsid w:val="00591E3F"/>
    <w:rsid w:val="005946B8"/>
    <w:rsid w:val="00595E91"/>
    <w:rsid w:val="005A21F4"/>
    <w:rsid w:val="005A5BC6"/>
    <w:rsid w:val="005A5F72"/>
    <w:rsid w:val="005A6849"/>
    <w:rsid w:val="005A7EAC"/>
    <w:rsid w:val="005B4B18"/>
    <w:rsid w:val="005B52BE"/>
    <w:rsid w:val="005B5820"/>
    <w:rsid w:val="005C0DD7"/>
    <w:rsid w:val="005C0F00"/>
    <w:rsid w:val="005C1338"/>
    <w:rsid w:val="005C1E76"/>
    <w:rsid w:val="005C2936"/>
    <w:rsid w:val="005C3CB1"/>
    <w:rsid w:val="005C5508"/>
    <w:rsid w:val="005D0B16"/>
    <w:rsid w:val="005D119A"/>
    <w:rsid w:val="005D1BBC"/>
    <w:rsid w:val="005D241B"/>
    <w:rsid w:val="005D27E1"/>
    <w:rsid w:val="005D4780"/>
    <w:rsid w:val="005D6B4E"/>
    <w:rsid w:val="005D78C6"/>
    <w:rsid w:val="005E04EE"/>
    <w:rsid w:val="005E07D3"/>
    <w:rsid w:val="005E0D3C"/>
    <w:rsid w:val="005E0F5F"/>
    <w:rsid w:val="005E2011"/>
    <w:rsid w:val="005E28BB"/>
    <w:rsid w:val="005E58B9"/>
    <w:rsid w:val="005E6912"/>
    <w:rsid w:val="005F0C24"/>
    <w:rsid w:val="005F2896"/>
    <w:rsid w:val="005F2E81"/>
    <w:rsid w:val="005F3C8F"/>
    <w:rsid w:val="005F5A7A"/>
    <w:rsid w:val="005F5BAE"/>
    <w:rsid w:val="006027FA"/>
    <w:rsid w:val="00604217"/>
    <w:rsid w:val="0060476C"/>
    <w:rsid w:val="00605F6E"/>
    <w:rsid w:val="00606331"/>
    <w:rsid w:val="00607A94"/>
    <w:rsid w:val="00611406"/>
    <w:rsid w:val="00612165"/>
    <w:rsid w:val="0061322B"/>
    <w:rsid w:val="00613EDB"/>
    <w:rsid w:val="00615C1F"/>
    <w:rsid w:val="006174E5"/>
    <w:rsid w:val="00620CFC"/>
    <w:rsid w:val="00620EF7"/>
    <w:rsid w:val="0062128A"/>
    <w:rsid w:val="00621B5A"/>
    <w:rsid w:val="00624EE3"/>
    <w:rsid w:val="006263F2"/>
    <w:rsid w:val="00626B83"/>
    <w:rsid w:val="006273C9"/>
    <w:rsid w:val="006312B8"/>
    <w:rsid w:val="00635596"/>
    <w:rsid w:val="00635A7A"/>
    <w:rsid w:val="00637338"/>
    <w:rsid w:val="00637D7F"/>
    <w:rsid w:val="0064023F"/>
    <w:rsid w:val="00644329"/>
    <w:rsid w:val="0064631B"/>
    <w:rsid w:val="00650055"/>
    <w:rsid w:val="00650922"/>
    <w:rsid w:val="006513E4"/>
    <w:rsid w:val="00651ACE"/>
    <w:rsid w:val="0065356F"/>
    <w:rsid w:val="00654EE6"/>
    <w:rsid w:val="00656784"/>
    <w:rsid w:val="00661D82"/>
    <w:rsid w:val="00665C55"/>
    <w:rsid w:val="006668C1"/>
    <w:rsid w:val="006703BC"/>
    <w:rsid w:val="006706B2"/>
    <w:rsid w:val="006711D9"/>
    <w:rsid w:val="00671209"/>
    <w:rsid w:val="006721EE"/>
    <w:rsid w:val="00673C2C"/>
    <w:rsid w:val="00677EC2"/>
    <w:rsid w:val="0068088C"/>
    <w:rsid w:val="00682A4D"/>
    <w:rsid w:val="00684CAF"/>
    <w:rsid w:val="006865DF"/>
    <w:rsid w:val="006927AE"/>
    <w:rsid w:val="0069357F"/>
    <w:rsid w:val="00694F99"/>
    <w:rsid w:val="006959DA"/>
    <w:rsid w:val="00695C54"/>
    <w:rsid w:val="00697C19"/>
    <w:rsid w:val="006A0704"/>
    <w:rsid w:val="006A0B88"/>
    <w:rsid w:val="006A1BFF"/>
    <w:rsid w:val="006A1EBA"/>
    <w:rsid w:val="006A248C"/>
    <w:rsid w:val="006A290A"/>
    <w:rsid w:val="006A3575"/>
    <w:rsid w:val="006A3621"/>
    <w:rsid w:val="006A492D"/>
    <w:rsid w:val="006A5B36"/>
    <w:rsid w:val="006A6C2A"/>
    <w:rsid w:val="006A72C3"/>
    <w:rsid w:val="006A7528"/>
    <w:rsid w:val="006B4809"/>
    <w:rsid w:val="006B4BDF"/>
    <w:rsid w:val="006B5635"/>
    <w:rsid w:val="006C0C9F"/>
    <w:rsid w:val="006C1022"/>
    <w:rsid w:val="006C194A"/>
    <w:rsid w:val="006C19B8"/>
    <w:rsid w:val="006C19E8"/>
    <w:rsid w:val="006C2AC8"/>
    <w:rsid w:val="006C3DE2"/>
    <w:rsid w:val="006C40C5"/>
    <w:rsid w:val="006C4F69"/>
    <w:rsid w:val="006C5B7B"/>
    <w:rsid w:val="006C5C1A"/>
    <w:rsid w:val="006C695D"/>
    <w:rsid w:val="006C74E4"/>
    <w:rsid w:val="006D0A4D"/>
    <w:rsid w:val="006D0AF0"/>
    <w:rsid w:val="006D1BFF"/>
    <w:rsid w:val="006D22AD"/>
    <w:rsid w:val="006D481F"/>
    <w:rsid w:val="006D4C69"/>
    <w:rsid w:val="006D513E"/>
    <w:rsid w:val="006D674A"/>
    <w:rsid w:val="006D7711"/>
    <w:rsid w:val="006D789F"/>
    <w:rsid w:val="006E1954"/>
    <w:rsid w:val="006E30BD"/>
    <w:rsid w:val="006E477B"/>
    <w:rsid w:val="006E479E"/>
    <w:rsid w:val="006E4C65"/>
    <w:rsid w:val="006E66FB"/>
    <w:rsid w:val="006F150F"/>
    <w:rsid w:val="006F2B94"/>
    <w:rsid w:val="006F3D96"/>
    <w:rsid w:val="006F42FE"/>
    <w:rsid w:val="006F6A8D"/>
    <w:rsid w:val="006F7389"/>
    <w:rsid w:val="006F79CB"/>
    <w:rsid w:val="00701246"/>
    <w:rsid w:val="00701675"/>
    <w:rsid w:val="00701F4F"/>
    <w:rsid w:val="00702C64"/>
    <w:rsid w:val="007060D8"/>
    <w:rsid w:val="00706D5D"/>
    <w:rsid w:val="00706E3E"/>
    <w:rsid w:val="00707178"/>
    <w:rsid w:val="00710387"/>
    <w:rsid w:val="00712444"/>
    <w:rsid w:val="00713608"/>
    <w:rsid w:val="00716E4C"/>
    <w:rsid w:val="00717C10"/>
    <w:rsid w:val="0072006E"/>
    <w:rsid w:val="00721903"/>
    <w:rsid w:val="00722ACE"/>
    <w:rsid w:val="00723560"/>
    <w:rsid w:val="00723741"/>
    <w:rsid w:val="00723826"/>
    <w:rsid w:val="00724A6E"/>
    <w:rsid w:val="00724BB9"/>
    <w:rsid w:val="007250F5"/>
    <w:rsid w:val="007251DD"/>
    <w:rsid w:val="00726225"/>
    <w:rsid w:val="00727097"/>
    <w:rsid w:val="007326D6"/>
    <w:rsid w:val="00733BA3"/>
    <w:rsid w:val="00733ED5"/>
    <w:rsid w:val="007344E3"/>
    <w:rsid w:val="0073689D"/>
    <w:rsid w:val="00736D61"/>
    <w:rsid w:val="00740101"/>
    <w:rsid w:val="007424E9"/>
    <w:rsid w:val="00742846"/>
    <w:rsid w:val="00742A50"/>
    <w:rsid w:val="00744873"/>
    <w:rsid w:val="00744B6C"/>
    <w:rsid w:val="0074789D"/>
    <w:rsid w:val="00747D1A"/>
    <w:rsid w:val="0075079F"/>
    <w:rsid w:val="00752394"/>
    <w:rsid w:val="0075296A"/>
    <w:rsid w:val="00752DED"/>
    <w:rsid w:val="00753355"/>
    <w:rsid w:val="00755AEB"/>
    <w:rsid w:val="0075603D"/>
    <w:rsid w:val="00756CCE"/>
    <w:rsid w:val="00757652"/>
    <w:rsid w:val="00760F5C"/>
    <w:rsid w:val="007616E7"/>
    <w:rsid w:val="00761E17"/>
    <w:rsid w:val="00762239"/>
    <w:rsid w:val="00763367"/>
    <w:rsid w:val="007642D6"/>
    <w:rsid w:val="00764358"/>
    <w:rsid w:val="0076494B"/>
    <w:rsid w:val="00764B65"/>
    <w:rsid w:val="007701C1"/>
    <w:rsid w:val="00772B17"/>
    <w:rsid w:val="0077323B"/>
    <w:rsid w:val="007732CA"/>
    <w:rsid w:val="00773318"/>
    <w:rsid w:val="007737BD"/>
    <w:rsid w:val="007750C8"/>
    <w:rsid w:val="00775CDF"/>
    <w:rsid w:val="007767CA"/>
    <w:rsid w:val="00776CBC"/>
    <w:rsid w:val="007778EC"/>
    <w:rsid w:val="00781D8B"/>
    <w:rsid w:val="007841F8"/>
    <w:rsid w:val="007863C5"/>
    <w:rsid w:val="007907CF"/>
    <w:rsid w:val="00791162"/>
    <w:rsid w:val="007917B0"/>
    <w:rsid w:val="00791F66"/>
    <w:rsid w:val="00796259"/>
    <w:rsid w:val="00796D64"/>
    <w:rsid w:val="00796F30"/>
    <w:rsid w:val="007974F3"/>
    <w:rsid w:val="007A105C"/>
    <w:rsid w:val="007A25BE"/>
    <w:rsid w:val="007A3893"/>
    <w:rsid w:val="007A4646"/>
    <w:rsid w:val="007A4CEC"/>
    <w:rsid w:val="007A614F"/>
    <w:rsid w:val="007B2951"/>
    <w:rsid w:val="007B3BEC"/>
    <w:rsid w:val="007B4878"/>
    <w:rsid w:val="007B54C4"/>
    <w:rsid w:val="007B5AC1"/>
    <w:rsid w:val="007B5EE9"/>
    <w:rsid w:val="007B619A"/>
    <w:rsid w:val="007B64D0"/>
    <w:rsid w:val="007C0237"/>
    <w:rsid w:val="007C0587"/>
    <w:rsid w:val="007C16B5"/>
    <w:rsid w:val="007C2DDE"/>
    <w:rsid w:val="007C31C8"/>
    <w:rsid w:val="007C32AB"/>
    <w:rsid w:val="007C4026"/>
    <w:rsid w:val="007C53D2"/>
    <w:rsid w:val="007C6690"/>
    <w:rsid w:val="007C66D2"/>
    <w:rsid w:val="007C6B64"/>
    <w:rsid w:val="007C71F4"/>
    <w:rsid w:val="007D0069"/>
    <w:rsid w:val="007D014F"/>
    <w:rsid w:val="007D01FA"/>
    <w:rsid w:val="007D2482"/>
    <w:rsid w:val="007D32B9"/>
    <w:rsid w:val="007D4889"/>
    <w:rsid w:val="007D60DC"/>
    <w:rsid w:val="007D614A"/>
    <w:rsid w:val="007D7ADF"/>
    <w:rsid w:val="007E0C21"/>
    <w:rsid w:val="007E3529"/>
    <w:rsid w:val="007E3952"/>
    <w:rsid w:val="007E3C3E"/>
    <w:rsid w:val="007E3F1A"/>
    <w:rsid w:val="007E7778"/>
    <w:rsid w:val="007F0DE6"/>
    <w:rsid w:val="007F187B"/>
    <w:rsid w:val="007F2BC8"/>
    <w:rsid w:val="007F35DC"/>
    <w:rsid w:val="007F451A"/>
    <w:rsid w:val="007F6F39"/>
    <w:rsid w:val="008012B5"/>
    <w:rsid w:val="0080265E"/>
    <w:rsid w:val="00804A73"/>
    <w:rsid w:val="0080635F"/>
    <w:rsid w:val="008078E1"/>
    <w:rsid w:val="0081016D"/>
    <w:rsid w:val="00810AA4"/>
    <w:rsid w:val="0081167B"/>
    <w:rsid w:val="008123B5"/>
    <w:rsid w:val="00812E87"/>
    <w:rsid w:val="00820579"/>
    <w:rsid w:val="0082187B"/>
    <w:rsid w:val="00821AE8"/>
    <w:rsid w:val="00821DD3"/>
    <w:rsid w:val="00823C28"/>
    <w:rsid w:val="00824A15"/>
    <w:rsid w:val="00826350"/>
    <w:rsid w:val="008309F9"/>
    <w:rsid w:val="008316E6"/>
    <w:rsid w:val="00831EEF"/>
    <w:rsid w:val="008330CF"/>
    <w:rsid w:val="00835992"/>
    <w:rsid w:val="008365CF"/>
    <w:rsid w:val="0083681E"/>
    <w:rsid w:val="00836D40"/>
    <w:rsid w:val="008407C9"/>
    <w:rsid w:val="00840BB2"/>
    <w:rsid w:val="008429E6"/>
    <w:rsid w:val="00843063"/>
    <w:rsid w:val="008430E2"/>
    <w:rsid w:val="0084368C"/>
    <w:rsid w:val="0084453B"/>
    <w:rsid w:val="00844886"/>
    <w:rsid w:val="00844CEB"/>
    <w:rsid w:val="0084680B"/>
    <w:rsid w:val="00846A06"/>
    <w:rsid w:val="0084707A"/>
    <w:rsid w:val="00855BE1"/>
    <w:rsid w:val="0085720C"/>
    <w:rsid w:val="00857A0E"/>
    <w:rsid w:val="0086007A"/>
    <w:rsid w:val="008615EF"/>
    <w:rsid w:val="00861D7C"/>
    <w:rsid w:val="00861DD1"/>
    <w:rsid w:val="008620C6"/>
    <w:rsid w:val="00862112"/>
    <w:rsid w:val="008625CB"/>
    <w:rsid w:val="00862CE9"/>
    <w:rsid w:val="00863C7F"/>
    <w:rsid w:val="00863F72"/>
    <w:rsid w:val="0086624B"/>
    <w:rsid w:val="00866795"/>
    <w:rsid w:val="008678DE"/>
    <w:rsid w:val="008703EA"/>
    <w:rsid w:val="00871748"/>
    <w:rsid w:val="0087298A"/>
    <w:rsid w:val="0087590E"/>
    <w:rsid w:val="00877732"/>
    <w:rsid w:val="0088398C"/>
    <w:rsid w:val="0088575A"/>
    <w:rsid w:val="00886137"/>
    <w:rsid w:val="00887816"/>
    <w:rsid w:val="0089027A"/>
    <w:rsid w:val="008915E3"/>
    <w:rsid w:val="00891751"/>
    <w:rsid w:val="008922BD"/>
    <w:rsid w:val="0089343A"/>
    <w:rsid w:val="0089364D"/>
    <w:rsid w:val="0089395A"/>
    <w:rsid w:val="00895462"/>
    <w:rsid w:val="0089736B"/>
    <w:rsid w:val="00897EB2"/>
    <w:rsid w:val="008A0AC8"/>
    <w:rsid w:val="008A1A7C"/>
    <w:rsid w:val="008A25A3"/>
    <w:rsid w:val="008A3C52"/>
    <w:rsid w:val="008A549E"/>
    <w:rsid w:val="008A58CF"/>
    <w:rsid w:val="008B2A48"/>
    <w:rsid w:val="008B38D3"/>
    <w:rsid w:val="008B3DFC"/>
    <w:rsid w:val="008B3E03"/>
    <w:rsid w:val="008B6A3E"/>
    <w:rsid w:val="008B76B6"/>
    <w:rsid w:val="008B7CEC"/>
    <w:rsid w:val="008B7F2F"/>
    <w:rsid w:val="008C071F"/>
    <w:rsid w:val="008C0F68"/>
    <w:rsid w:val="008C11D6"/>
    <w:rsid w:val="008C57FE"/>
    <w:rsid w:val="008C7360"/>
    <w:rsid w:val="008C7A0B"/>
    <w:rsid w:val="008C7AE6"/>
    <w:rsid w:val="008D03B9"/>
    <w:rsid w:val="008D0906"/>
    <w:rsid w:val="008D2E87"/>
    <w:rsid w:val="008D487A"/>
    <w:rsid w:val="008D5498"/>
    <w:rsid w:val="008D56BD"/>
    <w:rsid w:val="008D72EA"/>
    <w:rsid w:val="008D7479"/>
    <w:rsid w:val="008E0530"/>
    <w:rsid w:val="008E1FD2"/>
    <w:rsid w:val="008E3A0E"/>
    <w:rsid w:val="008E3D44"/>
    <w:rsid w:val="008E4AF2"/>
    <w:rsid w:val="008E5AEA"/>
    <w:rsid w:val="008E646A"/>
    <w:rsid w:val="008E6C7A"/>
    <w:rsid w:val="008E77DE"/>
    <w:rsid w:val="008F15C0"/>
    <w:rsid w:val="008F1801"/>
    <w:rsid w:val="008F1FF3"/>
    <w:rsid w:val="008F34D3"/>
    <w:rsid w:val="008F570E"/>
    <w:rsid w:val="009002AA"/>
    <w:rsid w:val="009008AD"/>
    <w:rsid w:val="00901615"/>
    <w:rsid w:val="00902303"/>
    <w:rsid w:val="0090292A"/>
    <w:rsid w:val="009035B7"/>
    <w:rsid w:val="009049F9"/>
    <w:rsid w:val="00907645"/>
    <w:rsid w:val="00910BDA"/>
    <w:rsid w:val="00912DCB"/>
    <w:rsid w:val="00912F9E"/>
    <w:rsid w:val="00915147"/>
    <w:rsid w:val="00917C58"/>
    <w:rsid w:val="00920F75"/>
    <w:rsid w:val="009218A4"/>
    <w:rsid w:val="00922262"/>
    <w:rsid w:val="00924194"/>
    <w:rsid w:val="009246BD"/>
    <w:rsid w:val="009249EA"/>
    <w:rsid w:val="0092563D"/>
    <w:rsid w:val="00925A82"/>
    <w:rsid w:val="00926437"/>
    <w:rsid w:val="009305C6"/>
    <w:rsid w:val="00931641"/>
    <w:rsid w:val="009317F9"/>
    <w:rsid w:val="00932558"/>
    <w:rsid w:val="009326FC"/>
    <w:rsid w:val="00934400"/>
    <w:rsid w:val="009370B8"/>
    <w:rsid w:val="009375BE"/>
    <w:rsid w:val="009376BA"/>
    <w:rsid w:val="00941569"/>
    <w:rsid w:val="0094469E"/>
    <w:rsid w:val="00944EF9"/>
    <w:rsid w:val="00945AC4"/>
    <w:rsid w:val="009470A1"/>
    <w:rsid w:val="00951806"/>
    <w:rsid w:val="0095234B"/>
    <w:rsid w:val="00952AFA"/>
    <w:rsid w:val="0095422D"/>
    <w:rsid w:val="00955D0F"/>
    <w:rsid w:val="009564DB"/>
    <w:rsid w:val="00957F9C"/>
    <w:rsid w:val="00960EB0"/>
    <w:rsid w:val="00962D1C"/>
    <w:rsid w:val="0096352B"/>
    <w:rsid w:val="00976692"/>
    <w:rsid w:val="009766A7"/>
    <w:rsid w:val="0097689A"/>
    <w:rsid w:val="00976972"/>
    <w:rsid w:val="00980389"/>
    <w:rsid w:val="00981514"/>
    <w:rsid w:val="009845D0"/>
    <w:rsid w:val="00984A71"/>
    <w:rsid w:val="009904B7"/>
    <w:rsid w:val="009924BF"/>
    <w:rsid w:val="009926EE"/>
    <w:rsid w:val="00992998"/>
    <w:rsid w:val="00992B00"/>
    <w:rsid w:val="0099348F"/>
    <w:rsid w:val="00994DB8"/>
    <w:rsid w:val="00996119"/>
    <w:rsid w:val="00996425"/>
    <w:rsid w:val="009970B2"/>
    <w:rsid w:val="009A0B8F"/>
    <w:rsid w:val="009A17FD"/>
    <w:rsid w:val="009A1DEE"/>
    <w:rsid w:val="009A34D3"/>
    <w:rsid w:val="009A59DE"/>
    <w:rsid w:val="009A6503"/>
    <w:rsid w:val="009A6E7B"/>
    <w:rsid w:val="009A6FB9"/>
    <w:rsid w:val="009B1496"/>
    <w:rsid w:val="009B20D9"/>
    <w:rsid w:val="009B3288"/>
    <w:rsid w:val="009B3836"/>
    <w:rsid w:val="009B3C1E"/>
    <w:rsid w:val="009B47AF"/>
    <w:rsid w:val="009B66B5"/>
    <w:rsid w:val="009C02FA"/>
    <w:rsid w:val="009C0E62"/>
    <w:rsid w:val="009C1515"/>
    <w:rsid w:val="009C1F9E"/>
    <w:rsid w:val="009C28E0"/>
    <w:rsid w:val="009C40FD"/>
    <w:rsid w:val="009C54F8"/>
    <w:rsid w:val="009C6D72"/>
    <w:rsid w:val="009D1799"/>
    <w:rsid w:val="009D2802"/>
    <w:rsid w:val="009D37CB"/>
    <w:rsid w:val="009D490B"/>
    <w:rsid w:val="009D5CE0"/>
    <w:rsid w:val="009D5F7F"/>
    <w:rsid w:val="009E162D"/>
    <w:rsid w:val="009E3222"/>
    <w:rsid w:val="009E3255"/>
    <w:rsid w:val="009E34E9"/>
    <w:rsid w:val="009E3D40"/>
    <w:rsid w:val="009E3FEC"/>
    <w:rsid w:val="009E565E"/>
    <w:rsid w:val="009E60CA"/>
    <w:rsid w:val="009E7784"/>
    <w:rsid w:val="009E77E1"/>
    <w:rsid w:val="009E7A5E"/>
    <w:rsid w:val="009F0221"/>
    <w:rsid w:val="009F1158"/>
    <w:rsid w:val="009F2189"/>
    <w:rsid w:val="009F25B8"/>
    <w:rsid w:val="009F58E0"/>
    <w:rsid w:val="00A0065B"/>
    <w:rsid w:val="00A02A7C"/>
    <w:rsid w:val="00A04DF0"/>
    <w:rsid w:val="00A055CF"/>
    <w:rsid w:val="00A05971"/>
    <w:rsid w:val="00A06281"/>
    <w:rsid w:val="00A06990"/>
    <w:rsid w:val="00A06B08"/>
    <w:rsid w:val="00A06C43"/>
    <w:rsid w:val="00A10416"/>
    <w:rsid w:val="00A10557"/>
    <w:rsid w:val="00A11A89"/>
    <w:rsid w:val="00A13507"/>
    <w:rsid w:val="00A147AD"/>
    <w:rsid w:val="00A16354"/>
    <w:rsid w:val="00A16B04"/>
    <w:rsid w:val="00A17450"/>
    <w:rsid w:val="00A176BC"/>
    <w:rsid w:val="00A25FD7"/>
    <w:rsid w:val="00A264C6"/>
    <w:rsid w:val="00A2796B"/>
    <w:rsid w:val="00A310BC"/>
    <w:rsid w:val="00A31E94"/>
    <w:rsid w:val="00A328AA"/>
    <w:rsid w:val="00A32C40"/>
    <w:rsid w:val="00A33F64"/>
    <w:rsid w:val="00A34609"/>
    <w:rsid w:val="00A351B1"/>
    <w:rsid w:val="00A3586C"/>
    <w:rsid w:val="00A365D4"/>
    <w:rsid w:val="00A37646"/>
    <w:rsid w:val="00A37756"/>
    <w:rsid w:val="00A37D66"/>
    <w:rsid w:val="00A41587"/>
    <w:rsid w:val="00A41D7A"/>
    <w:rsid w:val="00A446A9"/>
    <w:rsid w:val="00A446AF"/>
    <w:rsid w:val="00A44830"/>
    <w:rsid w:val="00A45B73"/>
    <w:rsid w:val="00A45E47"/>
    <w:rsid w:val="00A46352"/>
    <w:rsid w:val="00A50B90"/>
    <w:rsid w:val="00A535DB"/>
    <w:rsid w:val="00A5427D"/>
    <w:rsid w:val="00A54A48"/>
    <w:rsid w:val="00A55B98"/>
    <w:rsid w:val="00A56B8B"/>
    <w:rsid w:val="00A577D9"/>
    <w:rsid w:val="00A60FC5"/>
    <w:rsid w:val="00A61C8D"/>
    <w:rsid w:val="00A63351"/>
    <w:rsid w:val="00A6377F"/>
    <w:rsid w:val="00A63EC3"/>
    <w:rsid w:val="00A65D8C"/>
    <w:rsid w:val="00A6601A"/>
    <w:rsid w:val="00A67C2F"/>
    <w:rsid w:val="00A70267"/>
    <w:rsid w:val="00A70989"/>
    <w:rsid w:val="00A71D9D"/>
    <w:rsid w:val="00A75536"/>
    <w:rsid w:val="00A81638"/>
    <w:rsid w:val="00A8393A"/>
    <w:rsid w:val="00A84511"/>
    <w:rsid w:val="00A849CE"/>
    <w:rsid w:val="00A91FD9"/>
    <w:rsid w:val="00A92409"/>
    <w:rsid w:val="00A92532"/>
    <w:rsid w:val="00A932AD"/>
    <w:rsid w:val="00A949E6"/>
    <w:rsid w:val="00A97DB6"/>
    <w:rsid w:val="00AA190B"/>
    <w:rsid w:val="00AA1E71"/>
    <w:rsid w:val="00AA203F"/>
    <w:rsid w:val="00AA443B"/>
    <w:rsid w:val="00AA4727"/>
    <w:rsid w:val="00AA63A6"/>
    <w:rsid w:val="00AA7227"/>
    <w:rsid w:val="00AB16D1"/>
    <w:rsid w:val="00AB29D3"/>
    <w:rsid w:val="00AB5C38"/>
    <w:rsid w:val="00AB6D97"/>
    <w:rsid w:val="00AC1711"/>
    <w:rsid w:val="00AC18DD"/>
    <w:rsid w:val="00AC274A"/>
    <w:rsid w:val="00AC2F1D"/>
    <w:rsid w:val="00AC4287"/>
    <w:rsid w:val="00AC4ACE"/>
    <w:rsid w:val="00AD186D"/>
    <w:rsid w:val="00AD2667"/>
    <w:rsid w:val="00AD2CF6"/>
    <w:rsid w:val="00AD4334"/>
    <w:rsid w:val="00AD44EA"/>
    <w:rsid w:val="00AD4AB9"/>
    <w:rsid w:val="00AD4D02"/>
    <w:rsid w:val="00AD4FFF"/>
    <w:rsid w:val="00AD62EC"/>
    <w:rsid w:val="00AE0547"/>
    <w:rsid w:val="00AE256D"/>
    <w:rsid w:val="00AE2591"/>
    <w:rsid w:val="00AE49CD"/>
    <w:rsid w:val="00AE4F4A"/>
    <w:rsid w:val="00AE5208"/>
    <w:rsid w:val="00AE532A"/>
    <w:rsid w:val="00AE6FED"/>
    <w:rsid w:val="00AE72D7"/>
    <w:rsid w:val="00AF01EC"/>
    <w:rsid w:val="00AF09A2"/>
    <w:rsid w:val="00AF2CBA"/>
    <w:rsid w:val="00AF340F"/>
    <w:rsid w:val="00AF35E8"/>
    <w:rsid w:val="00AF5CBF"/>
    <w:rsid w:val="00AF7A9C"/>
    <w:rsid w:val="00B0023A"/>
    <w:rsid w:val="00B01E57"/>
    <w:rsid w:val="00B01E91"/>
    <w:rsid w:val="00B0296D"/>
    <w:rsid w:val="00B03EEB"/>
    <w:rsid w:val="00B06312"/>
    <w:rsid w:val="00B079B1"/>
    <w:rsid w:val="00B104DC"/>
    <w:rsid w:val="00B10662"/>
    <w:rsid w:val="00B11C88"/>
    <w:rsid w:val="00B12575"/>
    <w:rsid w:val="00B126F6"/>
    <w:rsid w:val="00B12D8D"/>
    <w:rsid w:val="00B1346A"/>
    <w:rsid w:val="00B13577"/>
    <w:rsid w:val="00B13C73"/>
    <w:rsid w:val="00B14725"/>
    <w:rsid w:val="00B14E0C"/>
    <w:rsid w:val="00B15595"/>
    <w:rsid w:val="00B156D5"/>
    <w:rsid w:val="00B15B4B"/>
    <w:rsid w:val="00B15EA0"/>
    <w:rsid w:val="00B161EA"/>
    <w:rsid w:val="00B16CDE"/>
    <w:rsid w:val="00B179FF"/>
    <w:rsid w:val="00B17AC2"/>
    <w:rsid w:val="00B17B22"/>
    <w:rsid w:val="00B21CF1"/>
    <w:rsid w:val="00B224DC"/>
    <w:rsid w:val="00B229A2"/>
    <w:rsid w:val="00B23AC9"/>
    <w:rsid w:val="00B2639D"/>
    <w:rsid w:val="00B264B4"/>
    <w:rsid w:val="00B27ED2"/>
    <w:rsid w:val="00B311C5"/>
    <w:rsid w:val="00B34358"/>
    <w:rsid w:val="00B34B51"/>
    <w:rsid w:val="00B35D83"/>
    <w:rsid w:val="00B36090"/>
    <w:rsid w:val="00B361C9"/>
    <w:rsid w:val="00B36FA2"/>
    <w:rsid w:val="00B41AC0"/>
    <w:rsid w:val="00B4214A"/>
    <w:rsid w:val="00B426AE"/>
    <w:rsid w:val="00B42B4C"/>
    <w:rsid w:val="00B42BA0"/>
    <w:rsid w:val="00B43511"/>
    <w:rsid w:val="00B44C3A"/>
    <w:rsid w:val="00B46CA0"/>
    <w:rsid w:val="00B47CAD"/>
    <w:rsid w:val="00B50582"/>
    <w:rsid w:val="00B50A14"/>
    <w:rsid w:val="00B5786A"/>
    <w:rsid w:val="00B6078C"/>
    <w:rsid w:val="00B64791"/>
    <w:rsid w:val="00B6702D"/>
    <w:rsid w:val="00B7060F"/>
    <w:rsid w:val="00B70AAB"/>
    <w:rsid w:val="00B70E01"/>
    <w:rsid w:val="00B715FC"/>
    <w:rsid w:val="00B71C45"/>
    <w:rsid w:val="00B72D10"/>
    <w:rsid w:val="00B72E4A"/>
    <w:rsid w:val="00B7305A"/>
    <w:rsid w:val="00B73544"/>
    <w:rsid w:val="00B740FE"/>
    <w:rsid w:val="00B747B6"/>
    <w:rsid w:val="00B75209"/>
    <w:rsid w:val="00B764EA"/>
    <w:rsid w:val="00B76C43"/>
    <w:rsid w:val="00B80640"/>
    <w:rsid w:val="00B81597"/>
    <w:rsid w:val="00B83454"/>
    <w:rsid w:val="00B83E6E"/>
    <w:rsid w:val="00B841E1"/>
    <w:rsid w:val="00B84BBF"/>
    <w:rsid w:val="00B84BD8"/>
    <w:rsid w:val="00B84F5C"/>
    <w:rsid w:val="00B85AE4"/>
    <w:rsid w:val="00B906B8"/>
    <w:rsid w:val="00B921A8"/>
    <w:rsid w:val="00B928FB"/>
    <w:rsid w:val="00B93108"/>
    <w:rsid w:val="00B93589"/>
    <w:rsid w:val="00B94F85"/>
    <w:rsid w:val="00B961E8"/>
    <w:rsid w:val="00B97064"/>
    <w:rsid w:val="00B97542"/>
    <w:rsid w:val="00B97CF6"/>
    <w:rsid w:val="00BA0481"/>
    <w:rsid w:val="00BA0A45"/>
    <w:rsid w:val="00BA2A18"/>
    <w:rsid w:val="00BA381D"/>
    <w:rsid w:val="00BA5262"/>
    <w:rsid w:val="00BA5424"/>
    <w:rsid w:val="00BA5A1B"/>
    <w:rsid w:val="00BA673C"/>
    <w:rsid w:val="00BA7188"/>
    <w:rsid w:val="00BA7190"/>
    <w:rsid w:val="00BB00D8"/>
    <w:rsid w:val="00BB0163"/>
    <w:rsid w:val="00BB0F2C"/>
    <w:rsid w:val="00BB0F89"/>
    <w:rsid w:val="00BB215A"/>
    <w:rsid w:val="00BB323A"/>
    <w:rsid w:val="00BB445B"/>
    <w:rsid w:val="00BB4CA0"/>
    <w:rsid w:val="00BB4EDA"/>
    <w:rsid w:val="00BB61FD"/>
    <w:rsid w:val="00BB7522"/>
    <w:rsid w:val="00BC040D"/>
    <w:rsid w:val="00BC0C2D"/>
    <w:rsid w:val="00BC1A42"/>
    <w:rsid w:val="00BC28F7"/>
    <w:rsid w:val="00BC43E8"/>
    <w:rsid w:val="00BC5D41"/>
    <w:rsid w:val="00BC6F35"/>
    <w:rsid w:val="00BD0628"/>
    <w:rsid w:val="00BD14F4"/>
    <w:rsid w:val="00BD4741"/>
    <w:rsid w:val="00BD4F76"/>
    <w:rsid w:val="00BD69A7"/>
    <w:rsid w:val="00BE021B"/>
    <w:rsid w:val="00BE03CB"/>
    <w:rsid w:val="00BE1AA4"/>
    <w:rsid w:val="00BE36FB"/>
    <w:rsid w:val="00BE3D72"/>
    <w:rsid w:val="00BE4346"/>
    <w:rsid w:val="00BE4B58"/>
    <w:rsid w:val="00BE599F"/>
    <w:rsid w:val="00BE6796"/>
    <w:rsid w:val="00BE7D68"/>
    <w:rsid w:val="00BF0784"/>
    <w:rsid w:val="00BF1DD5"/>
    <w:rsid w:val="00BF24E5"/>
    <w:rsid w:val="00BF34A0"/>
    <w:rsid w:val="00BF3E63"/>
    <w:rsid w:val="00BF4D6E"/>
    <w:rsid w:val="00BF59CF"/>
    <w:rsid w:val="00BF5A83"/>
    <w:rsid w:val="00BF6293"/>
    <w:rsid w:val="00BF647D"/>
    <w:rsid w:val="00BF663E"/>
    <w:rsid w:val="00BF7162"/>
    <w:rsid w:val="00C01D01"/>
    <w:rsid w:val="00C0251B"/>
    <w:rsid w:val="00C04380"/>
    <w:rsid w:val="00C04652"/>
    <w:rsid w:val="00C05DE7"/>
    <w:rsid w:val="00C06241"/>
    <w:rsid w:val="00C06C0F"/>
    <w:rsid w:val="00C10240"/>
    <w:rsid w:val="00C12587"/>
    <w:rsid w:val="00C13E63"/>
    <w:rsid w:val="00C14580"/>
    <w:rsid w:val="00C14C7A"/>
    <w:rsid w:val="00C14F9E"/>
    <w:rsid w:val="00C15B52"/>
    <w:rsid w:val="00C170C2"/>
    <w:rsid w:val="00C20DBC"/>
    <w:rsid w:val="00C22EFD"/>
    <w:rsid w:val="00C2430C"/>
    <w:rsid w:val="00C24496"/>
    <w:rsid w:val="00C250E2"/>
    <w:rsid w:val="00C25780"/>
    <w:rsid w:val="00C26241"/>
    <w:rsid w:val="00C27BCA"/>
    <w:rsid w:val="00C27C10"/>
    <w:rsid w:val="00C315FE"/>
    <w:rsid w:val="00C3193C"/>
    <w:rsid w:val="00C331B5"/>
    <w:rsid w:val="00C37853"/>
    <w:rsid w:val="00C40F8B"/>
    <w:rsid w:val="00C436FB"/>
    <w:rsid w:val="00C43CE7"/>
    <w:rsid w:val="00C45C3D"/>
    <w:rsid w:val="00C46D5B"/>
    <w:rsid w:val="00C46FA2"/>
    <w:rsid w:val="00C474FF"/>
    <w:rsid w:val="00C514C7"/>
    <w:rsid w:val="00C5180E"/>
    <w:rsid w:val="00C56F3B"/>
    <w:rsid w:val="00C60090"/>
    <w:rsid w:val="00C60D1E"/>
    <w:rsid w:val="00C626C5"/>
    <w:rsid w:val="00C6427A"/>
    <w:rsid w:val="00C65E1D"/>
    <w:rsid w:val="00C662F4"/>
    <w:rsid w:val="00C71C96"/>
    <w:rsid w:val="00C7248F"/>
    <w:rsid w:val="00C731B4"/>
    <w:rsid w:val="00C74125"/>
    <w:rsid w:val="00C74B4D"/>
    <w:rsid w:val="00C75615"/>
    <w:rsid w:val="00C7641C"/>
    <w:rsid w:val="00C7794F"/>
    <w:rsid w:val="00C815B7"/>
    <w:rsid w:val="00C82509"/>
    <w:rsid w:val="00C8291B"/>
    <w:rsid w:val="00C8425C"/>
    <w:rsid w:val="00C8434D"/>
    <w:rsid w:val="00C85469"/>
    <w:rsid w:val="00C9277D"/>
    <w:rsid w:val="00C93B3F"/>
    <w:rsid w:val="00C93BD1"/>
    <w:rsid w:val="00C93F52"/>
    <w:rsid w:val="00C947A1"/>
    <w:rsid w:val="00C94ED3"/>
    <w:rsid w:val="00C96090"/>
    <w:rsid w:val="00CA0E7C"/>
    <w:rsid w:val="00CA2886"/>
    <w:rsid w:val="00CA4A11"/>
    <w:rsid w:val="00CA60A7"/>
    <w:rsid w:val="00CA6403"/>
    <w:rsid w:val="00CA67B0"/>
    <w:rsid w:val="00CA7CA3"/>
    <w:rsid w:val="00CB140C"/>
    <w:rsid w:val="00CB157F"/>
    <w:rsid w:val="00CB4897"/>
    <w:rsid w:val="00CB48F4"/>
    <w:rsid w:val="00CB60E2"/>
    <w:rsid w:val="00CC1F24"/>
    <w:rsid w:val="00CC2336"/>
    <w:rsid w:val="00CC3311"/>
    <w:rsid w:val="00CC382B"/>
    <w:rsid w:val="00CC3A04"/>
    <w:rsid w:val="00CC3FB8"/>
    <w:rsid w:val="00CC4131"/>
    <w:rsid w:val="00CC4B94"/>
    <w:rsid w:val="00CC5531"/>
    <w:rsid w:val="00CC61DC"/>
    <w:rsid w:val="00CC6D9E"/>
    <w:rsid w:val="00CC7B47"/>
    <w:rsid w:val="00CD11FD"/>
    <w:rsid w:val="00CD2FED"/>
    <w:rsid w:val="00CD366E"/>
    <w:rsid w:val="00CD3765"/>
    <w:rsid w:val="00CD548D"/>
    <w:rsid w:val="00CD684F"/>
    <w:rsid w:val="00CE0AB5"/>
    <w:rsid w:val="00CE33DF"/>
    <w:rsid w:val="00CE45E2"/>
    <w:rsid w:val="00CE6238"/>
    <w:rsid w:val="00CE6B18"/>
    <w:rsid w:val="00CE6C93"/>
    <w:rsid w:val="00CF100B"/>
    <w:rsid w:val="00CF337F"/>
    <w:rsid w:val="00CF3DE1"/>
    <w:rsid w:val="00CF4A29"/>
    <w:rsid w:val="00CF51FC"/>
    <w:rsid w:val="00CF76AD"/>
    <w:rsid w:val="00CF77F5"/>
    <w:rsid w:val="00CF7A69"/>
    <w:rsid w:val="00D036E1"/>
    <w:rsid w:val="00D03922"/>
    <w:rsid w:val="00D05690"/>
    <w:rsid w:val="00D05966"/>
    <w:rsid w:val="00D05EB5"/>
    <w:rsid w:val="00D06C8D"/>
    <w:rsid w:val="00D07804"/>
    <w:rsid w:val="00D11224"/>
    <w:rsid w:val="00D112D4"/>
    <w:rsid w:val="00D1176B"/>
    <w:rsid w:val="00D12E45"/>
    <w:rsid w:val="00D143F1"/>
    <w:rsid w:val="00D1535D"/>
    <w:rsid w:val="00D21F35"/>
    <w:rsid w:val="00D222F8"/>
    <w:rsid w:val="00D2484D"/>
    <w:rsid w:val="00D25F7B"/>
    <w:rsid w:val="00D276F1"/>
    <w:rsid w:val="00D313A6"/>
    <w:rsid w:val="00D3297B"/>
    <w:rsid w:val="00D32B6B"/>
    <w:rsid w:val="00D33FC9"/>
    <w:rsid w:val="00D34292"/>
    <w:rsid w:val="00D35619"/>
    <w:rsid w:val="00D36073"/>
    <w:rsid w:val="00D415BD"/>
    <w:rsid w:val="00D44033"/>
    <w:rsid w:val="00D441B3"/>
    <w:rsid w:val="00D44B40"/>
    <w:rsid w:val="00D451CE"/>
    <w:rsid w:val="00D451F0"/>
    <w:rsid w:val="00D4728C"/>
    <w:rsid w:val="00D47E48"/>
    <w:rsid w:val="00D517C1"/>
    <w:rsid w:val="00D51B61"/>
    <w:rsid w:val="00D54DF0"/>
    <w:rsid w:val="00D56CF2"/>
    <w:rsid w:val="00D6047B"/>
    <w:rsid w:val="00D61A33"/>
    <w:rsid w:val="00D621B4"/>
    <w:rsid w:val="00D637CB"/>
    <w:rsid w:val="00D6610C"/>
    <w:rsid w:val="00D6647A"/>
    <w:rsid w:val="00D66C58"/>
    <w:rsid w:val="00D67782"/>
    <w:rsid w:val="00D70AF4"/>
    <w:rsid w:val="00D716B0"/>
    <w:rsid w:val="00D807BB"/>
    <w:rsid w:val="00D80D02"/>
    <w:rsid w:val="00D83515"/>
    <w:rsid w:val="00D90FD6"/>
    <w:rsid w:val="00D91569"/>
    <w:rsid w:val="00D91DFC"/>
    <w:rsid w:val="00D91FFE"/>
    <w:rsid w:val="00D93E7E"/>
    <w:rsid w:val="00D97093"/>
    <w:rsid w:val="00DA2D53"/>
    <w:rsid w:val="00DA34A7"/>
    <w:rsid w:val="00DA458A"/>
    <w:rsid w:val="00DA6196"/>
    <w:rsid w:val="00DA68D1"/>
    <w:rsid w:val="00DA6C1C"/>
    <w:rsid w:val="00DA6CAF"/>
    <w:rsid w:val="00DA7C03"/>
    <w:rsid w:val="00DA7F2F"/>
    <w:rsid w:val="00DB14B9"/>
    <w:rsid w:val="00DB1EA9"/>
    <w:rsid w:val="00DB2803"/>
    <w:rsid w:val="00DB33E9"/>
    <w:rsid w:val="00DC7047"/>
    <w:rsid w:val="00DC7B06"/>
    <w:rsid w:val="00DD066A"/>
    <w:rsid w:val="00DD0DA9"/>
    <w:rsid w:val="00DD2A34"/>
    <w:rsid w:val="00DD4198"/>
    <w:rsid w:val="00DD4623"/>
    <w:rsid w:val="00DD470B"/>
    <w:rsid w:val="00DD5AA1"/>
    <w:rsid w:val="00DD6173"/>
    <w:rsid w:val="00DD7E5C"/>
    <w:rsid w:val="00DE0841"/>
    <w:rsid w:val="00DE31E0"/>
    <w:rsid w:val="00DE3402"/>
    <w:rsid w:val="00DE5A36"/>
    <w:rsid w:val="00DE64A3"/>
    <w:rsid w:val="00DE759A"/>
    <w:rsid w:val="00DF120A"/>
    <w:rsid w:val="00DF20A1"/>
    <w:rsid w:val="00DF4C5F"/>
    <w:rsid w:val="00DF588A"/>
    <w:rsid w:val="00DF5D81"/>
    <w:rsid w:val="00DF69E6"/>
    <w:rsid w:val="00DF76C6"/>
    <w:rsid w:val="00E00064"/>
    <w:rsid w:val="00E0024A"/>
    <w:rsid w:val="00E00AB8"/>
    <w:rsid w:val="00E02CB3"/>
    <w:rsid w:val="00E04135"/>
    <w:rsid w:val="00E04333"/>
    <w:rsid w:val="00E04AEA"/>
    <w:rsid w:val="00E04DE6"/>
    <w:rsid w:val="00E07978"/>
    <w:rsid w:val="00E10360"/>
    <w:rsid w:val="00E10462"/>
    <w:rsid w:val="00E11D54"/>
    <w:rsid w:val="00E12D57"/>
    <w:rsid w:val="00E1405E"/>
    <w:rsid w:val="00E14EB7"/>
    <w:rsid w:val="00E15085"/>
    <w:rsid w:val="00E17A79"/>
    <w:rsid w:val="00E2069E"/>
    <w:rsid w:val="00E2098D"/>
    <w:rsid w:val="00E21774"/>
    <w:rsid w:val="00E22334"/>
    <w:rsid w:val="00E25BB0"/>
    <w:rsid w:val="00E2604A"/>
    <w:rsid w:val="00E264F1"/>
    <w:rsid w:val="00E31160"/>
    <w:rsid w:val="00E311C6"/>
    <w:rsid w:val="00E33003"/>
    <w:rsid w:val="00E33548"/>
    <w:rsid w:val="00E33B0B"/>
    <w:rsid w:val="00E33C0A"/>
    <w:rsid w:val="00E34708"/>
    <w:rsid w:val="00E34CA5"/>
    <w:rsid w:val="00E35BCA"/>
    <w:rsid w:val="00E417B4"/>
    <w:rsid w:val="00E42492"/>
    <w:rsid w:val="00E4280D"/>
    <w:rsid w:val="00E42A28"/>
    <w:rsid w:val="00E47072"/>
    <w:rsid w:val="00E50ACA"/>
    <w:rsid w:val="00E510F9"/>
    <w:rsid w:val="00E5376B"/>
    <w:rsid w:val="00E53C63"/>
    <w:rsid w:val="00E55386"/>
    <w:rsid w:val="00E57749"/>
    <w:rsid w:val="00E623E8"/>
    <w:rsid w:val="00E65402"/>
    <w:rsid w:val="00E66A44"/>
    <w:rsid w:val="00E67583"/>
    <w:rsid w:val="00E67ADA"/>
    <w:rsid w:val="00E7115E"/>
    <w:rsid w:val="00E719AF"/>
    <w:rsid w:val="00E7206E"/>
    <w:rsid w:val="00E732EE"/>
    <w:rsid w:val="00E73FDA"/>
    <w:rsid w:val="00E75D25"/>
    <w:rsid w:val="00E80F0D"/>
    <w:rsid w:val="00E81093"/>
    <w:rsid w:val="00E8349B"/>
    <w:rsid w:val="00E85699"/>
    <w:rsid w:val="00E866C4"/>
    <w:rsid w:val="00E86F6F"/>
    <w:rsid w:val="00E87398"/>
    <w:rsid w:val="00E87997"/>
    <w:rsid w:val="00E90A8C"/>
    <w:rsid w:val="00E9180B"/>
    <w:rsid w:val="00E91853"/>
    <w:rsid w:val="00E92765"/>
    <w:rsid w:val="00E95126"/>
    <w:rsid w:val="00E958C2"/>
    <w:rsid w:val="00E96674"/>
    <w:rsid w:val="00EA10EF"/>
    <w:rsid w:val="00EA1C18"/>
    <w:rsid w:val="00EA20E0"/>
    <w:rsid w:val="00EA311D"/>
    <w:rsid w:val="00EA3422"/>
    <w:rsid w:val="00EA42B3"/>
    <w:rsid w:val="00EA6B40"/>
    <w:rsid w:val="00EA7319"/>
    <w:rsid w:val="00EA7C8A"/>
    <w:rsid w:val="00EB037D"/>
    <w:rsid w:val="00EB079C"/>
    <w:rsid w:val="00EB29E9"/>
    <w:rsid w:val="00EB320D"/>
    <w:rsid w:val="00EB4E06"/>
    <w:rsid w:val="00EB5E16"/>
    <w:rsid w:val="00EB60EA"/>
    <w:rsid w:val="00EB6D72"/>
    <w:rsid w:val="00EC1F5D"/>
    <w:rsid w:val="00EC2E47"/>
    <w:rsid w:val="00EC30BE"/>
    <w:rsid w:val="00EC3B75"/>
    <w:rsid w:val="00EC4116"/>
    <w:rsid w:val="00EC425B"/>
    <w:rsid w:val="00EC5A00"/>
    <w:rsid w:val="00EC61F7"/>
    <w:rsid w:val="00EC64A8"/>
    <w:rsid w:val="00EC662F"/>
    <w:rsid w:val="00ED0437"/>
    <w:rsid w:val="00ED3396"/>
    <w:rsid w:val="00ED3BC1"/>
    <w:rsid w:val="00ED58B0"/>
    <w:rsid w:val="00ED6935"/>
    <w:rsid w:val="00ED7AF5"/>
    <w:rsid w:val="00EE0D60"/>
    <w:rsid w:val="00EE114C"/>
    <w:rsid w:val="00EE1626"/>
    <w:rsid w:val="00EE6B3F"/>
    <w:rsid w:val="00EE7041"/>
    <w:rsid w:val="00EE7A9C"/>
    <w:rsid w:val="00EF313A"/>
    <w:rsid w:val="00EF3494"/>
    <w:rsid w:val="00EF3B40"/>
    <w:rsid w:val="00EF57D8"/>
    <w:rsid w:val="00EF6DAA"/>
    <w:rsid w:val="00EF73C1"/>
    <w:rsid w:val="00F00E3A"/>
    <w:rsid w:val="00F01AF2"/>
    <w:rsid w:val="00F02F9E"/>
    <w:rsid w:val="00F03F69"/>
    <w:rsid w:val="00F0475B"/>
    <w:rsid w:val="00F04AA3"/>
    <w:rsid w:val="00F067DC"/>
    <w:rsid w:val="00F10E79"/>
    <w:rsid w:val="00F116B6"/>
    <w:rsid w:val="00F11768"/>
    <w:rsid w:val="00F120B5"/>
    <w:rsid w:val="00F13F26"/>
    <w:rsid w:val="00F1450F"/>
    <w:rsid w:val="00F14C50"/>
    <w:rsid w:val="00F15CEA"/>
    <w:rsid w:val="00F15E36"/>
    <w:rsid w:val="00F16768"/>
    <w:rsid w:val="00F17941"/>
    <w:rsid w:val="00F17AA0"/>
    <w:rsid w:val="00F17C6F"/>
    <w:rsid w:val="00F20165"/>
    <w:rsid w:val="00F221F7"/>
    <w:rsid w:val="00F22FF5"/>
    <w:rsid w:val="00F25609"/>
    <w:rsid w:val="00F27E35"/>
    <w:rsid w:val="00F30272"/>
    <w:rsid w:val="00F3077F"/>
    <w:rsid w:val="00F31B7D"/>
    <w:rsid w:val="00F31E53"/>
    <w:rsid w:val="00F32F8E"/>
    <w:rsid w:val="00F343E2"/>
    <w:rsid w:val="00F3577F"/>
    <w:rsid w:val="00F35E9C"/>
    <w:rsid w:val="00F363B6"/>
    <w:rsid w:val="00F42D95"/>
    <w:rsid w:val="00F45936"/>
    <w:rsid w:val="00F45CFE"/>
    <w:rsid w:val="00F46DB1"/>
    <w:rsid w:val="00F47F8B"/>
    <w:rsid w:val="00F521D4"/>
    <w:rsid w:val="00F5263D"/>
    <w:rsid w:val="00F538FE"/>
    <w:rsid w:val="00F53AFC"/>
    <w:rsid w:val="00F53E80"/>
    <w:rsid w:val="00F53E85"/>
    <w:rsid w:val="00F54CAA"/>
    <w:rsid w:val="00F564FA"/>
    <w:rsid w:val="00F61501"/>
    <w:rsid w:val="00F62A78"/>
    <w:rsid w:val="00F63493"/>
    <w:rsid w:val="00F651EF"/>
    <w:rsid w:val="00F658F1"/>
    <w:rsid w:val="00F67C65"/>
    <w:rsid w:val="00F720D2"/>
    <w:rsid w:val="00F73291"/>
    <w:rsid w:val="00F76485"/>
    <w:rsid w:val="00F76ABF"/>
    <w:rsid w:val="00F8193D"/>
    <w:rsid w:val="00F85092"/>
    <w:rsid w:val="00F87226"/>
    <w:rsid w:val="00F901A2"/>
    <w:rsid w:val="00F90DF4"/>
    <w:rsid w:val="00F90FD1"/>
    <w:rsid w:val="00F9166E"/>
    <w:rsid w:val="00F917C9"/>
    <w:rsid w:val="00F95172"/>
    <w:rsid w:val="00F95BFA"/>
    <w:rsid w:val="00F965A7"/>
    <w:rsid w:val="00F966BB"/>
    <w:rsid w:val="00F96824"/>
    <w:rsid w:val="00F97103"/>
    <w:rsid w:val="00F97B5F"/>
    <w:rsid w:val="00F97DDC"/>
    <w:rsid w:val="00FA219C"/>
    <w:rsid w:val="00FA2551"/>
    <w:rsid w:val="00FA5966"/>
    <w:rsid w:val="00FA6122"/>
    <w:rsid w:val="00FA75CA"/>
    <w:rsid w:val="00FA7BE6"/>
    <w:rsid w:val="00FB030A"/>
    <w:rsid w:val="00FB1B0D"/>
    <w:rsid w:val="00FB1BA6"/>
    <w:rsid w:val="00FB2303"/>
    <w:rsid w:val="00FB2741"/>
    <w:rsid w:val="00FB2876"/>
    <w:rsid w:val="00FB2896"/>
    <w:rsid w:val="00FB2B95"/>
    <w:rsid w:val="00FB31A5"/>
    <w:rsid w:val="00FB5116"/>
    <w:rsid w:val="00FB63E5"/>
    <w:rsid w:val="00FB6CE5"/>
    <w:rsid w:val="00FC0C3B"/>
    <w:rsid w:val="00FC152E"/>
    <w:rsid w:val="00FC23C2"/>
    <w:rsid w:val="00FC39C6"/>
    <w:rsid w:val="00FC5831"/>
    <w:rsid w:val="00FC6BEA"/>
    <w:rsid w:val="00FD25DA"/>
    <w:rsid w:val="00FD37AB"/>
    <w:rsid w:val="00FE008E"/>
    <w:rsid w:val="00FE00A0"/>
    <w:rsid w:val="00FE2F49"/>
    <w:rsid w:val="00FE4A8A"/>
    <w:rsid w:val="00FE577A"/>
    <w:rsid w:val="00FE72D8"/>
    <w:rsid w:val="00FF09B4"/>
    <w:rsid w:val="00FF0DD5"/>
    <w:rsid w:val="00FF1B4D"/>
    <w:rsid w:val="00FF1C1B"/>
    <w:rsid w:val="00FF1D35"/>
    <w:rsid w:val="00FF2A49"/>
    <w:rsid w:val="00FF30C6"/>
    <w:rsid w:val="00FF64D9"/>
    <w:rsid w:val="00FF669F"/>
    <w:rsid w:val="00FF758A"/>
    <w:rsid w:val="00FF775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e24920"/>
    </o:shapedefaults>
    <o:shapelayout v:ext="edit">
      <o:idmap v:ext="edit" data="2"/>
    </o:shapelayout>
  </w:shapeDefaults>
  <w:decimalSymbol w:val=","/>
  <w:listSeparator w:val=";"/>
  <w14:docId w14:val="4CA26AD3"/>
  <w15:chartTrackingRefBased/>
  <w15:docId w15:val="{5F0329BC-43C6-4209-B7A6-51FDCE7BC2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544"/>
    <w:pPr>
      <w:spacing w:after="120"/>
      <w:ind w:left="851"/>
      <w:jc w:val="both"/>
    </w:pPr>
    <w:rPr>
      <w:rFonts w:ascii="Tahoma" w:hAnsi="Tahoma"/>
      <w:szCs w:val="24"/>
    </w:rPr>
  </w:style>
  <w:style w:type="paragraph" w:styleId="Titre1">
    <w:name w:val="heading 1"/>
    <w:aliases w:val="Titre Chapitre"/>
    <w:next w:val="Normal"/>
    <w:link w:val="Titre1Car"/>
    <w:qFormat/>
    <w:rsid w:val="0088398C"/>
    <w:pPr>
      <w:keepNext/>
      <w:numPr>
        <w:numId w:val="9"/>
      </w:numPr>
      <w:shd w:val="clear" w:color="auto" w:fill="F2F2F2"/>
      <w:tabs>
        <w:tab w:val="left" w:leader="dot" w:pos="284"/>
      </w:tabs>
      <w:suppressAutoHyphens/>
      <w:spacing w:before="240" w:after="120"/>
      <w:outlineLvl w:val="0"/>
    </w:pPr>
    <w:rPr>
      <w:rFonts w:ascii="Tahoma" w:hAnsi="Tahoma" w:cs="Arial"/>
      <w:bCs/>
      <w:caps/>
      <w:color w:val="404040"/>
      <w:kern w:val="32"/>
      <w:sz w:val="26"/>
      <w:szCs w:val="36"/>
    </w:rPr>
  </w:style>
  <w:style w:type="paragraph" w:styleId="Titre2">
    <w:name w:val="heading 2"/>
    <w:basedOn w:val="Normal"/>
    <w:next w:val="Normal"/>
    <w:link w:val="Titre2Car"/>
    <w:rsid w:val="00CA60A7"/>
    <w:pPr>
      <w:keepNext/>
      <w:spacing w:after="240"/>
      <w:ind w:left="0"/>
      <w:outlineLvl w:val="1"/>
    </w:pPr>
    <w:rPr>
      <w:rFonts w:cs="Arial"/>
      <w:b/>
      <w:bCs/>
      <w:iCs/>
      <w:sz w:val="36"/>
      <w:szCs w:val="28"/>
    </w:rPr>
  </w:style>
  <w:style w:type="paragraph" w:styleId="Titre3">
    <w:name w:val="heading 3"/>
    <w:basedOn w:val="Normal"/>
    <w:next w:val="Normal"/>
    <w:link w:val="Titre3Car"/>
    <w:rsid w:val="00CA60A7"/>
    <w:pPr>
      <w:keepNext/>
      <w:spacing w:after="240"/>
      <w:ind w:left="0"/>
      <w:outlineLvl w:val="2"/>
    </w:pPr>
    <w:rPr>
      <w:rFonts w:cs="Arial"/>
      <w:b/>
      <w:bCs/>
      <w:i/>
      <w:sz w:val="32"/>
      <w:szCs w:val="28"/>
    </w:rPr>
  </w:style>
  <w:style w:type="paragraph" w:styleId="Titre4">
    <w:name w:val="heading 4"/>
    <w:basedOn w:val="Normal"/>
    <w:next w:val="Normal"/>
    <w:link w:val="Titre4Car"/>
    <w:rsid w:val="00CA60A7"/>
    <w:pPr>
      <w:keepNext/>
      <w:spacing w:before="240" w:after="60"/>
      <w:ind w:left="0"/>
      <w:outlineLvl w:val="3"/>
    </w:pPr>
    <w:rPr>
      <w:b/>
      <w:bCs/>
      <w:szCs w:val="28"/>
    </w:rPr>
  </w:style>
  <w:style w:type="paragraph" w:styleId="Titre5">
    <w:name w:val="heading 5"/>
    <w:basedOn w:val="Normal"/>
    <w:next w:val="Normal"/>
    <w:rsid w:val="00CA60A7"/>
    <w:pPr>
      <w:spacing w:before="240" w:after="60"/>
      <w:ind w:left="0"/>
      <w:outlineLvl w:val="4"/>
    </w:pPr>
    <w:rPr>
      <w:b/>
      <w:bCs/>
      <w:i/>
      <w:iCs/>
      <w:sz w:val="26"/>
      <w:szCs w:val="26"/>
    </w:rPr>
  </w:style>
  <w:style w:type="paragraph" w:styleId="Titre6">
    <w:name w:val="heading 6"/>
    <w:basedOn w:val="Normal"/>
    <w:next w:val="Normal"/>
    <w:rsid w:val="00CA60A7"/>
    <w:pPr>
      <w:numPr>
        <w:ilvl w:val="5"/>
        <w:numId w:val="4"/>
      </w:numPr>
      <w:spacing w:before="240" w:after="60"/>
      <w:outlineLvl w:val="5"/>
    </w:pPr>
    <w:rPr>
      <w:b/>
      <w:bCs/>
      <w:sz w:val="22"/>
      <w:szCs w:val="22"/>
    </w:rPr>
  </w:style>
  <w:style w:type="paragraph" w:styleId="Titre7">
    <w:name w:val="heading 7"/>
    <w:basedOn w:val="Normal"/>
    <w:next w:val="Normal"/>
    <w:rsid w:val="00CA60A7"/>
    <w:pPr>
      <w:numPr>
        <w:ilvl w:val="6"/>
        <w:numId w:val="4"/>
      </w:numPr>
      <w:spacing w:before="240" w:after="60"/>
      <w:outlineLvl w:val="6"/>
    </w:pPr>
  </w:style>
  <w:style w:type="paragraph" w:styleId="Titre8">
    <w:name w:val="heading 8"/>
    <w:basedOn w:val="Normal"/>
    <w:next w:val="Normal"/>
    <w:rsid w:val="00CA60A7"/>
    <w:pPr>
      <w:numPr>
        <w:ilvl w:val="7"/>
        <w:numId w:val="4"/>
      </w:numPr>
      <w:spacing w:before="240" w:after="60"/>
      <w:outlineLvl w:val="7"/>
    </w:pPr>
    <w:rPr>
      <w:i/>
      <w:iCs/>
    </w:rPr>
  </w:style>
  <w:style w:type="paragraph" w:styleId="Titre9">
    <w:name w:val="heading 9"/>
    <w:basedOn w:val="Normal"/>
    <w:next w:val="Normal"/>
    <w:rsid w:val="00CA60A7"/>
    <w:pPr>
      <w:numPr>
        <w:ilvl w:val="8"/>
        <w:numId w:val="4"/>
      </w:num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
    <w:name w:val="TITRE"/>
    <w:rsid w:val="00B80640"/>
    <w:pPr>
      <w:widowControl w:val="0"/>
      <w:pBdr>
        <w:top w:val="single" w:sz="4" w:space="1" w:color="auto" w:shadow="1"/>
        <w:left w:val="single" w:sz="4" w:space="4" w:color="auto" w:shadow="1"/>
        <w:bottom w:val="single" w:sz="4" w:space="1" w:color="auto" w:shadow="1"/>
        <w:right w:val="single" w:sz="4" w:space="4" w:color="auto" w:shadow="1"/>
      </w:pBdr>
      <w:shd w:val="clear" w:color="auto" w:fill="CCFFCC"/>
      <w:autoSpaceDE w:val="0"/>
      <w:autoSpaceDN w:val="0"/>
      <w:adjustRightInd w:val="0"/>
      <w:spacing w:after="360"/>
      <w:jc w:val="center"/>
      <w:outlineLvl w:val="0"/>
    </w:pPr>
    <w:rPr>
      <w:rFonts w:ascii="Comic Sans MS" w:hAnsi="Comic Sans MS"/>
      <w:sz w:val="44"/>
      <w:szCs w:val="40"/>
    </w:rPr>
  </w:style>
  <w:style w:type="paragraph" w:customStyle="1" w:styleId="Niveau3">
    <w:name w:val="Niveau 3"/>
    <w:basedOn w:val="Normal"/>
    <w:link w:val="Niveau3Car"/>
    <w:rsid w:val="00082E82"/>
    <w:pPr>
      <w:widowControl w:val="0"/>
      <w:autoSpaceDE w:val="0"/>
      <w:autoSpaceDN w:val="0"/>
      <w:adjustRightInd w:val="0"/>
      <w:spacing w:before="120"/>
      <w:jc w:val="left"/>
    </w:pPr>
    <w:rPr>
      <w:rFonts w:cs="Helvetica"/>
      <w:color w:val="000080"/>
      <w:szCs w:val="16"/>
    </w:rPr>
  </w:style>
  <w:style w:type="paragraph" w:customStyle="1" w:styleId="Intro">
    <w:name w:val="Intro"/>
    <w:basedOn w:val="Normal"/>
    <w:rsid w:val="005A7EAC"/>
    <w:pPr>
      <w:autoSpaceDE w:val="0"/>
      <w:autoSpaceDN w:val="0"/>
      <w:adjustRightInd w:val="0"/>
    </w:pPr>
    <w:rPr>
      <w:rFonts w:cs="Helvetica"/>
      <w:i/>
    </w:rPr>
  </w:style>
  <w:style w:type="paragraph" w:styleId="En-tte">
    <w:name w:val="header"/>
    <w:basedOn w:val="Normal"/>
    <w:link w:val="En-tteCar"/>
    <w:rsid w:val="0092563D"/>
    <w:pPr>
      <w:tabs>
        <w:tab w:val="center" w:pos="4536"/>
        <w:tab w:val="right" w:pos="9072"/>
      </w:tabs>
    </w:pPr>
  </w:style>
  <w:style w:type="paragraph" w:styleId="Pieddepage">
    <w:name w:val="footer"/>
    <w:basedOn w:val="Normal"/>
    <w:link w:val="PieddepageCar"/>
    <w:uiPriority w:val="99"/>
    <w:rsid w:val="004A050B"/>
    <w:pPr>
      <w:tabs>
        <w:tab w:val="center" w:pos="4536"/>
        <w:tab w:val="right" w:pos="9072"/>
      </w:tabs>
    </w:pPr>
  </w:style>
  <w:style w:type="paragraph" w:customStyle="1" w:styleId="Niveau2">
    <w:name w:val="Niveau 2"/>
    <w:basedOn w:val="Titre2"/>
    <w:link w:val="Niveau2Car"/>
    <w:rsid w:val="00C14580"/>
    <w:rPr>
      <w:sz w:val="24"/>
      <w:szCs w:val="24"/>
      <w:u w:val="dottedHeavy"/>
    </w:rPr>
  </w:style>
  <w:style w:type="table" w:styleId="Grilledutableau">
    <w:name w:val="Table Grid"/>
    <w:basedOn w:val="TableauNormal"/>
    <w:rsid w:val="007A4C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mportant">
    <w:name w:val="Important"/>
    <w:basedOn w:val="Niveau3"/>
    <w:rsid w:val="004947CE"/>
    <w:pPr>
      <w:numPr>
        <w:numId w:val="3"/>
      </w:numPr>
    </w:pPr>
    <w:rPr>
      <w:color w:val="FF6600"/>
    </w:rPr>
  </w:style>
  <w:style w:type="paragraph" w:customStyle="1" w:styleId="Tableau">
    <w:name w:val="Tableau"/>
    <w:link w:val="TableauCar"/>
    <w:rsid w:val="00F76485"/>
    <w:pPr>
      <w:keepNext/>
      <w:keepLines/>
      <w:jc w:val="center"/>
    </w:pPr>
    <w:rPr>
      <w:rFonts w:ascii="Comic Sans MS" w:hAnsi="Comic Sans MS"/>
      <w:sz w:val="22"/>
      <w:szCs w:val="24"/>
    </w:rPr>
  </w:style>
  <w:style w:type="paragraph" w:customStyle="1" w:styleId="TTableau">
    <w:name w:val="TTableau"/>
    <w:rsid w:val="00F76485"/>
    <w:pPr>
      <w:spacing w:before="120" w:after="120"/>
      <w:jc w:val="center"/>
    </w:pPr>
    <w:rPr>
      <w:rFonts w:ascii="Comic Sans MS" w:hAnsi="Comic Sans MS"/>
      <w:b/>
      <w:sz w:val="22"/>
      <w:szCs w:val="24"/>
    </w:rPr>
  </w:style>
  <w:style w:type="paragraph" w:customStyle="1" w:styleId="StyleNiveau2tendude175pt">
    <w:name w:val="Style Niveau 2 + Étendu de 175 pt"/>
    <w:basedOn w:val="Niveau2"/>
    <w:link w:val="StyleNiveau2tendude175ptCar"/>
    <w:rsid w:val="00553825"/>
    <w:rPr>
      <w:spacing w:val="35"/>
    </w:rPr>
  </w:style>
  <w:style w:type="character" w:customStyle="1" w:styleId="Titre2Car">
    <w:name w:val="Titre 2 Car"/>
    <w:link w:val="Titre2"/>
    <w:rsid w:val="00CA60A7"/>
    <w:rPr>
      <w:rFonts w:ascii="Comic Sans MS" w:hAnsi="Comic Sans MS" w:cs="Arial"/>
      <w:b/>
      <w:bCs/>
      <w:iCs/>
      <w:sz w:val="36"/>
      <w:szCs w:val="28"/>
    </w:rPr>
  </w:style>
  <w:style w:type="character" w:customStyle="1" w:styleId="Niveau2Car">
    <w:name w:val="Niveau 2 Car"/>
    <w:link w:val="Niveau2"/>
    <w:rsid w:val="00C14580"/>
    <w:rPr>
      <w:rFonts w:ascii="Comic Sans MS" w:hAnsi="Comic Sans MS" w:cs="Arial"/>
      <w:b/>
      <w:bCs/>
      <w:iCs/>
      <w:sz w:val="24"/>
      <w:szCs w:val="24"/>
      <w:u w:val="dottedHeavy"/>
    </w:rPr>
  </w:style>
  <w:style w:type="character" w:customStyle="1" w:styleId="StyleNiveau2tendude175ptCar">
    <w:name w:val="Style Niveau 2 + Étendu de 175 pt Car"/>
    <w:link w:val="StyleNiveau2tendude175pt"/>
    <w:rsid w:val="00553825"/>
    <w:rPr>
      <w:rFonts w:ascii="Comic Sans MS" w:hAnsi="Comic Sans MS" w:cs="Arial"/>
      <w:b/>
      <w:bCs/>
      <w:iCs/>
      <w:spacing w:val="35"/>
      <w:sz w:val="24"/>
      <w:szCs w:val="24"/>
      <w:u w:val="dottedHeavy"/>
    </w:rPr>
  </w:style>
  <w:style w:type="paragraph" w:styleId="TM1">
    <w:name w:val="toc 1"/>
    <w:basedOn w:val="Normal"/>
    <w:next w:val="Normal"/>
    <w:autoRedefine/>
    <w:uiPriority w:val="39"/>
    <w:rsid w:val="00B75209"/>
    <w:pPr>
      <w:tabs>
        <w:tab w:val="left" w:pos="400"/>
        <w:tab w:val="right" w:leader="dot" w:pos="10460"/>
      </w:tabs>
      <w:spacing w:before="120"/>
      <w:ind w:left="0"/>
      <w:jc w:val="left"/>
    </w:pPr>
    <w:rPr>
      <w:rFonts w:ascii="Calibri" w:hAnsi="Calibri"/>
      <w:b/>
      <w:bCs/>
      <w:caps/>
      <w:szCs w:val="20"/>
    </w:rPr>
  </w:style>
  <w:style w:type="paragraph" w:styleId="TM2">
    <w:name w:val="toc 2"/>
    <w:basedOn w:val="Normal"/>
    <w:next w:val="Normal"/>
    <w:autoRedefine/>
    <w:uiPriority w:val="39"/>
    <w:rsid w:val="00B75209"/>
    <w:pPr>
      <w:tabs>
        <w:tab w:val="left" w:pos="567"/>
        <w:tab w:val="right" w:leader="dot" w:pos="10460"/>
      </w:tabs>
      <w:ind w:left="200"/>
      <w:jc w:val="left"/>
    </w:pPr>
    <w:rPr>
      <w:rFonts w:ascii="Calibri" w:hAnsi="Calibri"/>
      <w:szCs w:val="20"/>
    </w:rPr>
  </w:style>
  <w:style w:type="paragraph" w:styleId="TM3">
    <w:name w:val="toc 3"/>
    <w:basedOn w:val="Normal"/>
    <w:next w:val="Normal"/>
    <w:autoRedefine/>
    <w:uiPriority w:val="39"/>
    <w:rsid w:val="00B75209"/>
    <w:pPr>
      <w:tabs>
        <w:tab w:val="right" w:leader="dot" w:pos="10460"/>
      </w:tabs>
      <w:ind w:left="400"/>
      <w:jc w:val="left"/>
    </w:pPr>
    <w:rPr>
      <w:rFonts w:ascii="Calibri" w:hAnsi="Calibri"/>
      <w:i/>
      <w:iCs/>
      <w:szCs w:val="20"/>
    </w:rPr>
  </w:style>
  <w:style w:type="paragraph" w:styleId="TM4">
    <w:name w:val="toc 4"/>
    <w:basedOn w:val="Normal"/>
    <w:next w:val="Normal"/>
    <w:autoRedefine/>
    <w:uiPriority w:val="39"/>
    <w:rsid w:val="00367463"/>
    <w:pPr>
      <w:ind w:left="600"/>
      <w:jc w:val="left"/>
    </w:pPr>
    <w:rPr>
      <w:rFonts w:ascii="Calibri" w:hAnsi="Calibri"/>
      <w:sz w:val="18"/>
      <w:szCs w:val="18"/>
    </w:rPr>
  </w:style>
  <w:style w:type="character" w:styleId="Lienhypertexte">
    <w:name w:val="Hyperlink"/>
    <w:uiPriority w:val="99"/>
    <w:rsid w:val="00367463"/>
    <w:rPr>
      <w:color w:val="0000FF"/>
      <w:u w:val="single"/>
    </w:rPr>
  </w:style>
  <w:style w:type="paragraph" w:customStyle="1" w:styleId="Retrait">
    <w:name w:val="Retrait"/>
    <w:basedOn w:val="Normal"/>
    <w:link w:val="RetraitCar"/>
    <w:rsid w:val="0032061C"/>
    <w:pPr>
      <w:ind w:left="1701"/>
    </w:pPr>
  </w:style>
  <w:style w:type="paragraph" w:customStyle="1" w:styleId="StyleTitre4Condensde01pt">
    <w:name w:val="Style Titre 4 + Condensé de 01 pt"/>
    <w:basedOn w:val="Titre4"/>
    <w:next w:val="Normal"/>
    <w:link w:val="StyleTitre4Condensde01ptCar"/>
    <w:rsid w:val="00B80640"/>
    <w:pPr>
      <w:spacing w:before="0" w:after="240"/>
      <w:ind w:left="284"/>
    </w:pPr>
    <w:rPr>
      <w:spacing w:val="-2"/>
      <w:sz w:val="28"/>
    </w:rPr>
  </w:style>
  <w:style w:type="character" w:customStyle="1" w:styleId="Titre4Car">
    <w:name w:val="Titre 4 Car"/>
    <w:link w:val="Titre4"/>
    <w:rsid w:val="00CA60A7"/>
    <w:rPr>
      <w:rFonts w:ascii="Comic Sans MS" w:hAnsi="Comic Sans MS"/>
      <w:b/>
      <w:bCs/>
      <w:sz w:val="24"/>
      <w:szCs w:val="28"/>
      <w:lang w:val="fr-FR" w:eastAsia="fr-FR" w:bidi="ar-SA"/>
    </w:rPr>
  </w:style>
  <w:style w:type="character" w:customStyle="1" w:styleId="StyleTitre4Condensde01ptCar">
    <w:name w:val="Style Titre 4 + Condensé de 01 pt Car"/>
    <w:link w:val="StyleTitre4Condensde01pt"/>
    <w:rsid w:val="00B80640"/>
    <w:rPr>
      <w:rFonts w:ascii="Comic Sans MS" w:hAnsi="Comic Sans MS"/>
      <w:b/>
      <w:bCs/>
      <w:spacing w:val="-2"/>
      <w:sz w:val="28"/>
      <w:szCs w:val="28"/>
      <w:lang w:val="fr-FR" w:eastAsia="fr-FR" w:bidi="ar-SA"/>
    </w:rPr>
  </w:style>
  <w:style w:type="paragraph" w:styleId="Textedebulles">
    <w:name w:val="Balloon Text"/>
    <w:basedOn w:val="Normal"/>
    <w:semiHidden/>
    <w:rsid w:val="00033582"/>
    <w:rPr>
      <w:rFonts w:cs="Tahoma"/>
      <w:sz w:val="16"/>
      <w:szCs w:val="16"/>
    </w:rPr>
  </w:style>
  <w:style w:type="paragraph" w:customStyle="1" w:styleId="Utilisation">
    <w:name w:val="Utilisation"/>
    <w:basedOn w:val="Niveau3"/>
    <w:rsid w:val="00082E82"/>
    <w:pPr>
      <w:numPr>
        <w:numId w:val="1"/>
      </w:numPr>
    </w:pPr>
    <w:rPr>
      <w:color w:val="800000"/>
    </w:rPr>
  </w:style>
  <w:style w:type="paragraph" w:customStyle="1" w:styleId="Isapaye">
    <w:name w:val="Isapaye"/>
    <w:basedOn w:val="Niveau3"/>
    <w:rsid w:val="00E7206E"/>
    <w:pPr>
      <w:numPr>
        <w:numId w:val="2"/>
      </w:numPr>
    </w:pPr>
    <w:rPr>
      <w:color w:val="008000"/>
    </w:rPr>
  </w:style>
  <w:style w:type="paragraph" w:customStyle="1" w:styleId="StyleNiveau3Vertfonc">
    <w:name w:val="Style Niveau 3 + Vert foncé"/>
    <w:basedOn w:val="Niveau3"/>
    <w:link w:val="StyleNiveau3VertfoncCar"/>
    <w:rsid w:val="00DE31E0"/>
    <w:rPr>
      <w:color w:val="008000"/>
    </w:rPr>
  </w:style>
  <w:style w:type="character" w:customStyle="1" w:styleId="Niveau3Car">
    <w:name w:val="Niveau 3 Car"/>
    <w:link w:val="Niveau3"/>
    <w:rsid w:val="00082E82"/>
    <w:rPr>
      <w:rFonts w:ascii="Comic Sans MS" w:hAnsi="Comic Sans MS" w:cs="Helvetica"/>
      <w:color w:val="000080"/>
      <w:sz w:val="24"/>
      <w:szCs w:val="16"/>
      <w:lang w:val="fr-FR" w:eastAsia="fr-FR" w:bidi="ar-SA"/>
    </w:rPr>
  </w:style>
  <w:style w:type="character" w:customStyle="1" w:styleId="StyleNiveau3VertfoncCar">
    <w:name w:val="Style Niveau 3 + Vert foncé Car"/>
    <w:link w:val="StyleNiveau3Vertfonc"/>
    <w:rsid w:val="00DE31E0"/>
    <w:rPr>
      <w:rFonts w:ascii="Comic Sans MS" w:hAnsi="Comic Sans MS" w:cs="Helvetica"/>
      <w:color w:val="008000"/>
      <w:sz w:val="24"/>
      <w:szCs w:val="16"/>
      <w:lang w:val="fr-FR" w:eastAsia="fr-FR" w:bidi="ar-SA"/>
    </w:rPr>
  </w:style>
  <w:style w:type="character" w:styleId="Numrodepage">
    <w:name w:val="page number"/>
    <w:basedOn w:val="Policepardfaut"/>
    <w:rsid w:val="00941569"/>
  </w:style>
  <w:style w:type="character" w:customStyle="1" w:styleId="RetraitCar">
    <w:name w:val="Retrait Car"/>
    <w:link w:val="Retrait"/>
    <w:rsid w:val="0032061C"/>
    <w:rPr>
      <w:rFonts w:ascii="Comic Sans MS" w:hAnsi="Comic Sans MS"/>
      <w:sz w:val="24"/>
      <w:szCs w:val="24"/>
      <w:lang w:val="fr-FR" w:eastAsia="fr-FR" w:bidi="ar-SA"/>
    </w:rPr>
  </w:style>
  <w:style w:type="character" w:customStyle="1" w:styleId="StyleGras">
    <w:name w:val="Style Gras"/>
    <w:rsid w:val="00D35619"/>
    <w:rPr>
      <w:b/>
      <w:bCs/>
      <w:color w:val="auto"/>
    </w:rPr>
  </w:style>
  <w:style w:type="paragraph" w:customStyle="1" w:styleId="StyleTitre1tendude005pt">
    <w:name w:val="Style Titre 1 + Étendu de 005 pt"/>
    <w:basedOn w:val="Titre1"/>
    <w:link w:val="StyleTitre1tendude005ptCar"/>
    <w:rsid w:val="005246F8"/>
    <w:pPr>
      <w:numPr>
        <w:numId w:val="4"/>
      </w:numPr>
      <w:spacing w:before="0" w:after="240"/>
    </w:pPr>
    <w:rPr>
      <w:iCs/>
      <w:spacing w:val="1"/>
    </w:rPr>
  </w:style>
  <w:style w:type="paragraph" w:customStyle="1" w:styleId="StyleTableauGras">
    <w:name w:val="Style Tableau + Gras"/>
    <w:basedOn w:val="Tableau"/>
    <w:link w:val="StyleTableauGrasCar"/>
    <w:rsid w:val="00D35619"/>
    <w:rPr>
      <w:b/>
      <w:bCs/>
    </w:rPr>
  </w:style>
  <w:style w:type="character" w:customStyle="1" w:styleId="TableauCar">
    <w:name w:val="Tableau Car"/>
    <w:link w:val="Tableau"/>
    <w:rsid w:val="00F76485"/>
    <w:rPr>
      <w:rFonts w:ascii="Comic Sans MS" w:hAnsi="Comic Sans MS"/>
      <w:sz w:val="22"/>
      <w:szCs w:val="24"/>
      <w:lang w:val="fr-FR" w:eastAsia="fr-FR" w:bidi="ar-SA"/>
    </w:rPr>
  </w:style>
  <w:style w:type="character" w:customStyle="1" w:styleId="StyleTableauGrasCar">
    <w:name w:val="Style Tableau + Gras Car"/>
    <w:link w:val="StyleTableauGras"/>
    <w:rsid w:val="00D35619"/>
    <w:rPr>
      <w:rFonts w:ascii="Comic Sans MS" w:hAnsi="Comic Sans MS"/>
      <w:b/>
      <w:bCs/>
      <w:sz w:val="22"/>
      <w:szCs w:val="24"/>
      <w:lang w:val="fr-FR" w:eastAsia="fr-FR" w:bidi="ar-SA"/>
    </w:rPr>
  </w:style>
  <w:style w:type="character" w:customStyle="1" w:styleId="Titre1Car">
    <w:name w:val="Titre 1 Car"/>
    <w:aliases w:val="Titre Chapitre Car"/>
    <w:link w:val="Titre1"/>
    <w:rsid w:val="0088398C"/>
    <w:rPr>
      <w:rFonts w:ascii="Tahoma" w:hAnsi="Tahoma" w:cs="Arial"/>
      <w:bCs/>
      <w:caps/>
      <w:color w:val="404040"/>
      <w:kern w:val="32"/>
      <w:sz w:val="26"/>
      <w:szCs w:val="36"/>
      <w:shd w:val="clear" w:color="auto" w:fill="F2F2F2"/>
    </w:rPr>
  </w:style>
  <w:style w:type="character" w:customStyle="1" w:styleId="StyleTitre1tendude005ptCar">
    <w:name w:val="Style Titre 1 + Étendu de 005 pt Car"/>
    <w:link w:val="StyleTitre1tendude005pt"/>
    <w:rsid w:val="005246F8"/>
    <w:rPr>
      <w:rFonts w:ascii="Tahoma" w:hAnsi="Tahoma" w:cs="Arial"/>
      <w:bCs/>
      <w:iCs/>
      <w:caps/>
      <w:color w:val="404040"/>
      <w:spacing w:val="1"/>
      <w:kern w:val="32"/>
      <w:sz w:val="26"/>
      <w:szCs w:val="36"/>
      <w:shd w:val="clear" w:color="auto" w:fill="F2F2F2"/>
    </w:rPr>
  </w:style>
  <w:style w:type="paragraph" w:customStyle="1" w:styleId="StyleTableauToutenmajuscule">
    <w:name w:val="Style Tableau + Tout en majuscule"/>
    <w:basedOn w:val="Tableau"/>
    <w:rsid w:val="00ED6935"/>
    <w:rPr>
      <w:caps/>
      <w:sz w:val="16"/>
    </w:rPr>
  </w:style>
  <w:style w:type="paragraph" w:styleId="Lgende">
    <w:name w:val="caption"/>
    <w:basedOn w:val="Normal"/>
    <w:next w:val="Normal"/>
    <w:qFormat/>
    <w:rsid w:val="003501C0"/>
    <w:pPr>
      <w:spacing w:before="60" w:after="60"/>
    </w:pPr>
    <w:rPr>
      <w:b/>
      <w:bCs/>
      <w:sz w:val="16"/>
      <w:szCs w:val="20"/>
    </w:rPr>
  </w:style>
  <w:style w:type="character" w:customStyle="1" w:styleId="bold">
    <w:name w:val="bold"/>
    <w:basedOn w:val="Policepardfaut"/>
    <w:rsid w:val="007F35DC"/>
  </w:style>
  <w:style w:type="paragraph" w:styleId="NormalWeb">
    <w:name w:val="Normal (Web)"/>
    <w:basedOn w:val="Normal"/>
    <w:uiPriority w:val="99"/>
    <w:rsid w:val="007F35DC"/>
    <w:pPr>
      <w:spacing w:before="100" w:beforeAutospacing="1" w:after="100" w:afterAutospacing="1"/>
      <w:ind w:left="0"/>
      <w:jc w:val="left"/>
    </w:pPr>
    <w:rPr>
      <w:rFonts w:ascii="Times New Roman" w:hAnsi="Times New Roman"/>
    </w:rPr>
  </w:style>
  <w:style w:type="paragraph" w:customStyle="1" w:styleId="txt-puce">
    <w:name w:val="txt-puce"/>
    <w:basedOn w:val="Normal"/>
    <w:rsid w:val="007F35DC"/>
    <w:pPr>
      <w:spacing w:before="100" w:beforeAutospacing="1" w:after="100" w:afterAutospacing="1"/>
      <w:ind w:left="0"/>
      <w:jc w:val="left"/>
    </w:pPr>
    <w:rPr>
      <w:rFonts w:ascii="Times New Roman" w:hAnsi="Times New Roman"/>
    </w:rPr>
  </w:style>
  <w:style w:type="paragraph" w:customStyle="1" w:styleId="txt-down">
    <w:name w:val="txt-down"/>
    <w:basedOn w:val="Normal"/>
    <w:rsid w:val="007F35DC"/>
    <w:pPr>
      <w:spacing w:before="100" w:beforeAutospacing="1" w:after="100" w:afterAutospacing="1"/>
      <w:ind w:left="0"/>
      <w:jc w:val="left"/>
    </w:pPr>
    <w:rPr>
      <w:rFonts w:ascii="Times New Roman" w:hAnsi="Times New Roman"/>
    </w:rPr>
  </w:style>
  <w:style w:type="paragraph" w:customStyle="1" w:styleId="txt-lien">
    <w:name w:val="txt-lien"/>
    <w:basedOn w:val="Normal"/>
    <w:rsid w:val="007F35DC"/>
    <w:pPr>
      <w:spacing w:before="100" w:beforeAutospacing="1" w:after="100" w:afterAutospacing="1"/>
      <w:ind w:left="0"/>
      <w:jc w:val="left"/>
    </w:pPr>
    <w:rPr>
      <w:rFonts w:ascii="Times New Roman" w:hAnsi="Times New Roman"/>
    </w:rPr>
  </w:style>
  <w:style w:type="character" w:styleId="Lienhypertextesuivivisit">
    <w:name w:val="FollowedHyperlink"/>
    <w:rsid w:val="009F25B8"/>
    <w:rPr>
      <w:color w:val="800080"/>
      <w:u w:val="single"/>
    </w:rPr>
  </w:style>
  <w:style w:type="character" w:styleId="Marquedecommentaire">
    <w:name w:val="annotation reference"/>
    <w:rsid w:val="00D51B61"/>
    <w:rPr>
      <w:sz w:val="16"/>
      <w:szCs w:val="16"/>
    </w:rPr>
  </w:style>
  <w:style w:type="paragraph" w:styleId="Commentaire">
    <w:name w:val="annotation text"/>
    <w:basedOn w:val="Normal"/>
    <w:link w:val="CommentaireCar"/>
    <w:uiPriority w:val="99"/>
    <w:rsid w:val="00D51B61"/>
    <w:rPr>
      <w:szCs w:val="20"/>
    </w:rPr>
  </w:style>
  <w:style w:type="character" w:customStyle="1" w:styleId="CommentaireCar">
    <w:name w:val="Commentaire Car"/>
    <w:link w:val="Commentaire"/>
    <w:uiPriority w:val="99"/>
    <w:rsid w:val="00D51B61"/>
    <w:rPr>
      <w:rFonts w:ascii="Comic Sans MS" w:hAnsi="Comic Sans MS"/>
    </w:rPr>
  </w:style>
  <w:style w:type="paragraph" w:styleId="Objetducommentaire">
    <w:name w:val="annotation subject"/>
    <w:basedOn w:val="Commentaire"/>
    <w:next w:val="Commentaire"/>
    <w:link w:val="ObjetducommentaireCar"/>
    <w:rsid w:val="00D51B61"/>
    <w:rPr>
      <w:b/>
      <w:bCs/>
    </w:rPr>
  </w:style>
  <w:style w:type="character" w:customStyle="1" w:styleId="ObjetducommentaireCar">
    <w:name w:val="Objet du commentaire Car"/>
    <w:link w:val="Objetducommentaire"/>
    <w:rsid w:val="00D51B61"/>
    <w:rPr>
      <w:rFonts w:ascii="Comic Sans MS" w:hAnsi="Comic Sans MS"/>
      <w:b/>
      <w:bCs/>
    </w:rPr>
  </w:style>
  <w:style w:type="character" w:styleId="lev">
    <w:name w:val="Strong"/>
    <w:rsid w:val="00107E64"/>
    <w:rPr>
      <w:b/>
      <w:bCs/>
    </w:rPr>
  </w:style>
  <w:style w:type="paragraph" w:styleId="Sous-titre">
    <w:name w:val="Subtitle"/>
    <w:basedOn w:val="Normal"/>
    <w:next w:val="Normal"/>
    <w:link w:val="Sous-titreCar"/>
    <w:rsid w:val="002C47F1"/>
    <w:pPr>
      <w:spacing w:after="60"/>
      <w:jc w:val="center"/>
      <w:outlineLvl w:val="1"/>
    </w:pPr>
    <w:rPr>
      <w:rFonts w:ascii="Cambria" w:hAnsi="Cambria"/>
    </w:rPr>
  </w:style>
  <w:style w:type="character" w:customStyle="1" w:styleId="Sous-titreCar">
    <w:name w:val="Sous-titre Car"/>
    <w:link w:val="Sous-titre"/>
    <w:rsid w:val="002C47F1"/>
    <w:rPr>
      <w:rFonts w:ascii="Cambria" w:eastAsia="Times New Roman" w:hAnsi="Cambria" w:cs="Times New Roman"/>
      <w:sz w:val="24"/>
      <w:szCs w:val="24"/>
    </w:rPr>
  </w:style>
  <w:style w:type="paragraph" w:styleId="Titre0">
    <w:name w:val="Title"/>
    <w:basedOn w:val="Normal"/>
    <w:next w:val="Normal"/>
    <w:link w:val="TitreCar"/>
    <w:rsid w:val="0056705D"/>
    <w:pPr>
      <w:spacing w:before="240" w:after="60"/>
      <w:jc w:val="center"/>
      <w:outlineLvl w:val="0"/>
    </w:pPr>
    <w:rPr>
      <w:rFonts w:ascii="Cambria" w:hAnsi="Cambria"/>
      <w:b/>
      <w:bCs/>
      <w:kern w:val="28"/>
      <w:sz w:val="32"/>
      <w:szCs w:val="32"/>
    </w:rPr>
  </w:style>
  <w:style w:type="character" w:customStyle="1" w:styleId="TitreCar">
    <w:name w:val="Titre Car"/>
    <w:link w:val="Titre0"/>
    <w:rsid w:val="0056705D"/>
    <w:rPr>
      <w:rFonts w:ascii="Cambria" w:eastAsia="Times New Roman" w:hAnsi="Cambria" w:cs="Times New Roman"/>
      <w:b/>
      <w:bCs/>
      <w:kern w:val="28"/>
      <w:sz w:val="32"/>
      <w:szCs w:val="32"/>
    </w:rPr>
  </w:style>
  <w:style w:type="paragraph" w:styleId="Paragraphedeliste">
    <w:name w:val="List Paragraph"/>
    <w:basedOn w:val="Normal"/>
    <w:link w:val="ParagraphedelisteCar"/>
    <w:uiPriority w:val="34"/>
    <w:qFormat/>
    <w:rsid w:val="00B841E1"/>
    <w:pPr>
      <w:ind w:left="708"/>
    </w:pPr>
  </w:style>
  <w:style w:type="numbering" w:customStyle="1" w:styleId="Puces">
    <w:name w:val="Puces"/>
    <w:basedOn w:val="Aucuneliste"/>
    <w:rsid w:val="00EE1626"/>
    <w:pPr>
      <w:numPr>
        <w:numId w:val="5"/>
      </w:numPr>
    </w:pPr>
  </w:style>
  <w:style w:type="paragraph" w:customStyle="1" w:styleId="SousTitre1">
    <w:name w:val="SousTitre1"/>
    <w:basedOn w:val="Titre2"/>
    <w:next w:val="SousTitre2"/>
    <w:link w:val="SousTitre1Car"/>
    <w:qFormat/>
    <w:rsid w:val="00D90FD6"/>
    <w:pPr>
      <w:numPr>
        <w:ilvl w:val="1"/>
        <w:numId w:val="9"/>
      </w:numPr>
      <w:spacing w:before="120" w:after="120"/>
    </w:pPr>
    <w:rPr>
      <w:rFonts w:cs="Tahoma"/>
      <w:b w:val="0"/>
      <w:color w:val="007C6D"/>
      <w:sz w:val="24"/>
      <w:szCs w:val="24"/>
    </w:rPr>
  </w:style>
  <w:style w:type="paragraph" w:customStyle="1" w:styleId="SousTitre2">
    <w:name w:val="SousTitre2"/>
    <w:basedOn w:val="Titre3"/>
    <w:next w:val="Normal"/>
    <w:link w:val="SousTitre2Car"/>
    <w:qFormat/>
    <w:rsid w:val="00E66A44"/>
    <w:pPr>
      <w:numPr>
        <w:ilvl w:val="2"/>
        <w:numId w:val="9"/>
      </w:numPr>
      <w:spacing w:before="120" w:after="120"/>
    </w:pPr>
    <w:rPr>
      <w:rFonts w:cs="Tahoma"/>
      <w:i w:val="0"/>
      <w:noProof/>
      <w:sz w:val="20"/>
      <w:szCs w:val="22"/>
    </w:rPr>
  </w:style>
  <w:style w:type="character" w:customStyle="1" w:styleId="SousTitre1Car">
    <w:name w:val="SousTitre1 Car"/>
    <w:link w:val="SousTitre1"/>
    <w:rsid w:val="00D90FD6"/>
    <w:rPr>
      <w:rFonts w:ascii="Tahoma" w:hAnsi="Tahoma" w:cs="Tahoma"/>
      <w:bCs/>
      <w:iCs/>
      <w:color w:val="007C6D"/>
      <w:sz w:val="24"/>
      <w:szCs w:val="24"/>
    </w:rPr>
  </w:style>
  <w:style w:type="character" w:customStyle="1" w:styleId="Titre3Car">
    <w:name w:val="Titre 3 Car"/>
    <w:link w:val="Titre3"/>
    <w:rsid w:val="008D0906"/>
    <w:rPr>
      <w:rFonts w:ascii="Tahoma" w:hAnsi="Tahoma" w:cs="Arial"/>
      <w:b/>
      <w:bCs/>
      <w:i/>
      <w:sz w:val="32"/>
      <w:szCs w:val="28"/>
    </w:rPr>
  </w:style>
  <w:style w:type="character" w:customStyle="1" w:styleId="SousTitre2Car">
    <w:name w:val="SousTitre2 Car"/>
    <w:link w:val="SousTitre2"/>
    <w:rsid w:val="00E66A44"/>
    <w:rPr>
      <w:rFonts w:ascii="Tahoma" w:hAnsi="Tahoma" w:cs="Tahoma"/>
      <w:b/>
      <w:bCs/>
      <w:noProof/>
      <w:szCs w:val="22"/>
    </w:rPr>
  </w:style>
  <w:style w:type="paragraph" w:customStyle="1" w:styleId="PrTitre">
    <w:name w:val="PréTitre"/>
    <w:basedOn w:val="Titre1"/>
    <w:next w:val="Normal"/>
    <w:link w:val="PrTitreCar"/>
    <w:qFormat/>
    <w:rsid w:val="007C6690"/>
    <w:pPr>
      <w:numPr>
        <w:numId w:val="0"/>
      </w:numPr>
      <w:shd w:val="clear" w:color="auto" w:fill="auto"/>
      <w:jc w:val="center"/>
    </w:pPr>
    <w:rPr>
      <w:b/>
      <w:sz w:val="28"/>
    </w:rPr>
  </w:style>
  <w:style w:type="paragraph" w:customStyle="1" w:styleId="SousTitre3">
    <w:name w:val="SousTitre3"/>
    <w:basedOn w:val="Normal"/>
    <w:next w:val="Normal"/>
    <w:link w:val="SousTitre3Car"/>
    <w:qFormat/>
    <w:rsid w:val="00D90FD6"/>
    <w:pPr>
      <w:numPr>
        <w:ilvl w:val="3"/>
        <w:numId w:val="9"/>
      </w:numPr>
      <w:spacing w:before="120"/>
    </w:pPr>
    <w:rPr>
      <w:rFonts w:cs="Tahoma"/>
      <w:b/>
      <w:noProof/>
      <w:color w:val="007C6D"/>
    </w:rPr>
  </w:style>
  <w:style w:type="character" w:customStyle="1" w:styleId="PrTitreCar">
    <w:name w:val="PréTitre Car"/>
    <w:link w:val="PrTitre"/>
    <w:rsid w:val="007C6690"/>
    <w:rPr>
      <w:rFonts w:ascii="Tahoma" w:hAnsi="Tahoma" w:cs="Arial"/>
      <w:b/>
      <w:bCs/>
      <w:caps/>
      <w:color w:val="404040"/>
      <w:kern w:val="32"/>
      <w:sz w:val="28"/>
      <w:szCs w:val="36"/>
    </w:rPr>
  </w:style>
  <w:style w:type="paragraph" w:customStyle="1" w:styleId="SousTitre4">
    <w:name w:val="SousTitre4"/>
    <w:basedOn w:val="Paragraphedeliste"/>
    <w:next w:val="Normal"/>
    <w:link w:val="SousTitre4Car"/>
    <w:qFormat/>
    <w:rsid w:val="00E66A44"/>
    <w:pPr>
      <w:numPr>
        <w:ilvl w:val="4"/>
        <w:numId w:val="9"/>
      </w:numPr>
      <w:spacing w:before="120"/>
    </w:pPr>
    <w:rPr>
      <w:rFonts w:cs="Tahoma"/>
      <w:noProof/>
    </w:rPr>
  </w:style>
  <w:style w:type="character" w:customStyle="1" w:styleId="SousTitre3Car">
    <w:name w:val="SousTitre3 Car"/>
    <w:link w:val="SousTitre3"/>
    <w:rsid w:val="00D90FD6"/>
    <w:rPr>
      <w:rFonts w:ascii="Tahoma" w:hAnsi="Tahoma" w:cs="Tahoma"/>
      <w:b/>
      <w:noProof/>
      <w:color w:val="007C6D"/>
      <w:szCs w:val="24"/>
    </w:rPr>
  </w:style>
  <w:style w:type="character" w:customStyle="1" w:styleId="ParagraphedelisteCar">
    <w:name w:val="Paragraphe de liste Car"/>
    <w:link w:val="Paragraphedeliste"/>
    <w:uiPriority w:val="34"/>
    <w:rsid w:val="006C74E4"/>
    <w:rPr>
      <w:rFonts w:ascii="Tahoma" w:hAnsi="Tahoma"/>
      <w:szCs w:val="24"/>
    </w:rPr>
  </w:style>
  <w:style w:type="character" w:customStyle="1" w:styleId="SousTitre4Car">
    <w:name w:val="SousTitre4 Car"/>
    <w:link w:val="SousTitre4"/>
    <w:rsid w:val="00E66A44"/>
    <w:rPr>
      <w:rFonts w:ascii="Tahoma" w:hAnsi="Tahoma" w:cs="Tahoma"/>
      <w:noProof/>
      <w:szCs w:val="24"/>
    </w:rPr>
  </w:style>
  <w:style w:type="paragraph" w:customStyle="1" w:styleId="TYPEDOC">
    <w:name w:val="TYPE DOC"/>
    <w:basedOn w:val="Normal"/>
    <w:link w:val="TYPEDOCCar"/>
    <w:rsid w:val="003C66CB"/>
    <w:pPr>
      <w:keepNext/>
      <w:widowControl w:val="0"/>
      <w:autoSpaceDE w:val="0"/>
      <w:autoSpaceDN w:val="0"/>
      <w:adjustRightInd w:val="0"/>
      <w:spacing w:after="60"/>
      <w:ind w:left="0"/>
      <w:jc w:val="center"/>
    </w:pPr>
    <w:rPr>
      <w:rFonts w:cs="Tahoma"/>
      <w:bCs/>
      <w:caps/>
      <w:color w:val="FFFFFF"/>
      <w:sz w:val="96"/>
      <w:szCs w:val="96"/>
    </w:rPr>
  </w:style>
  <w:style w:type="character" w:customStyle="1" w:styleId="TYPEDOCCar">
    <w:name w:val="TYPE DOC Car"/>
    <w:link w:val="TYPEDOC"/>
    <w:rsid w:val="003C66CB"/>
    <w:rPr>
      <w:rFonts w:ascii="Tahoma" w:hAnsi="Tahoma" w:cs="Tahoma"/>
      <w:bCs/>
      <w:caps/>
      <w:color w:val="FFFFFF"/>
      <w:sz w:val="96"/>
      <w:szCs w:val="96"/>
    </w:rPr>
  </w:style>
  <w:style w:type="paragraph" w:customStyle="1" w:styleId="LOGICIELMillsime">
    <w:name w:val="LOGICIEL Millésime"/>
    <w:basedOn w:val="Normal"/>
    <w:link w:val="LOGICIELMillsimeCar"/>
    <w:qFormat/>
    <w:rsid w:val="00D90FD6"/>
    <w:pPr>
      <w:widowControl w:val="0"/>
      <w:autoSpaceDE w:val="0"/>
      <w:autoSpaceDN w:val="0"/>
      <w:adjustRightInd w:val="0"/>
      <w:spacing w:before="600"/>
      <w:ind w:left="-142" w:right="-312"/>
      <w:jc w:val="center"/>
    </w:pPr>
    <w:rPr>
      <w:rFonts w:cs="Tahoma"/>
      <w:bCs/>
      <w:caps/>
      <w:noProof/>
      <w:color w:val="007C6D"/>
      <w:sz w:val="96"/>
      <w:szCs w:val="96"/>
    </w:rPr>
  </w:style>
  <w:style w:type="character" w:customStyle="1" w:styleId="LOGICIELMillsimeCar">
    <w:name w:val="LOGICIEL Millésime Car"/>
    <w:link w:val="LOGICIELMillsime"/>
    <w:rsid w:val="00D90FD6"/>
    <w:rPr>
      <w:rFonts w:ascii="Tahoma" w:hAnsi="Tahoma" w:cs="Tahoma"/>
      <w:bCs/>
      <w:caps/>
      <w:noProof/>
      <w:color w:val="007C6D"/>
      <w:sz w:val="96"/>
      <w:szCs w:val="96"/>
    </w:rPr>
  </w:style>
  <w:style w:type="paragraph" w:customStyle="1" w:styleId="TypeTitredoc">
    <w:name w:val="Type/Titre doc"/>
    <w:basedOn w:val="Normal"/>
    <w:link w:val="TypeTitredocCar"/>
    <w:qFormat/>
    <w:rsid w:val="007C6690"/>
    <w:pPr>
      <w:keepNext/>
      <w:widowControl w:val="0"/>
      <w:autoSpaceDE w:val="0"/>
      <w:autoSpaceDN w:val="0"/>
      <w:adjustRightInd w:val="0"/>
      <w:spacing w:before="5760"/>
      <w:ind w:left="-142" w:right="-312"/>
      <w:jc w:val="center"/>
    </w:pPr>
    <w:rPr>
      <w:rFonts w:cs="Tahoma"/>
      <w:bCs/>
      <w:color w:val="FFFFFF"/>
      <w:sz w:val="78"/>
      <w:szCs w:val="78"/>
    </w:rPr>
  </w:style>
  <w:style w:type="character" w:customStyle="1" w:styleId="TypeTitredocCar">
    <w:name w:val="Type/Titre doc Car"/>
    <w:link w:val="TypeTitredoc"/>
    <w:rsid w:val="007C6690"/>
    <w:rPr>
      <w:rFonts w:ascii="Tahoma" w:hAnsi="Tahoma" w:cs="Tahoma"/>
      <w:bCs/>
      <w:color w:val="FFFFFF"/>
      <w:sz w:val="78"/>
      <w:szCs w:val="78"/>
    </w:rPr>
  </w:style>
  <w:style w:type="character" w:customStyle="1" w:styleId="En-tteCar">
    <w:name w:val="En-tête Car"/>
    <w:link w:val="En-tte"/>
    <w:rsid w:val="003C66CB"/>
    <w:rPr>
      <w:rFonts w:ascii="Tahoma" w:hAnsi="Tahoma"/>
      <w:szCs w:val="24"/>
    </w:rPr>
  </w:style>
  <w:style w:type="character" w:customStyle="1" w:styleId="PieddepageCar">
    <w:name w:val="Pied de page Car"/>
    <w:link w:val="Pieddepage"/>
    <w:uiPriority w:val="99"/>
    <w:rsid w:val="003C66CB"/>
    <w:rPr>
      <w:rFonts w:ascii="Tahoma" w:hAnsi="Tahoma"/>
      <w:szCs w:val="24"/>
    </w:rPr>
  </w:style>
  <w:style w:type="paragraph" w:styleId="TM5">
    <w:name w:val="toc 5"/>
    <w:basedOn w:val="Normal"/>
    <w:next w:val="Normal"/>
    <w:autoRedefine/>
    <w:uiPriority w:val="39"/>
    <w:unhideWhenUsed/>
    <w:rsid w:val="00EC425B"/>
    <w:pPr>
      <w:ind w:left="800"/>
      <w:jc w:val="left"/>
    </w:pPr>
    <w:rPr>
      <w:rFonts w:ascii="Calibri" w:hAnsi="Calibri"/>
      <w:sz w:val="18"/>
      <w:szCs w:val="18"/>
    </w:rPr>
  </w:style>
  <w:style w:type="paragraph" w:styleId="TM6">
    <w:name w:val="toc 6"/>
    <w:basedOn w:val="Normal"/>
    <w:next w:val="Normal"/>
    <w:autoRedefine/>
    <w:uiPriority w:val="39"/>
    <w:unhideWhenUsed/>
    <w:rsid w:val="00EC425B"/>
    <w:pPr>
      <w:ind w:left="1000"/>
      <w:jc w:val="left"/>
    </w:pPr>
    <w:rPr>
      <w:rFonts w:ascii="Calibri" w:hAnsi="Calibri"/>
      <w:sz w:val="18"/>
      <w:szCs w:val="18"/>
    </w:rPr>
  </w:style>
  <w:style w:type="paragraph" w:styleId="TM7">
    <w:name w:val="toc 7"/>
    <w:basedOn w:val="Normal"/>
    <w:next w:val="Normal"/>
    <w:autoRedefine/>
    <w:uiPriority w:val="39"/>
    <w:unhideWhenUsed/>
    <w:rsid w:val="00EC425B"/>
    <w:pPr>
      <w:ind w:left="1200"/>
      <w:jc w:val="left"/>
    </w:pPr>
    <w:rPr>
      <w:rFonts w:ascii="Calibri" w:hAnsi="Calibri"/>
      <w:sz w:val="18"/>
      <w:szCs w:val="18"/>
    </w:rPr>
  </w:style>
  <w:style w:type="paragraph" w:styleId="TM8">
    <w:name w:val="toc 8"/>
    <w:basedOn w:val="Normal"/>
    <w:next w:val="Normal"/>
    <w:autoRedefine/>
    <w:uiPriority w:val="39"/>
    <w:unhideWhenUsed/>
    <w:rsid w:val="00EC425B"/>
    <w:pPr>
      <w:ind w:left="1400"/>
      <w:jc w:val="left"/>
    </w:pPr>
    <w:rPr>
      <w:rFonts w:ascii="Calibri" w:hAnsi="Calibri"/>
      <w:sz w:val="18"/>
      <w:szCs w:val="18"/>
    </w:rPr>
  </w:style>
  <w:style w:type="paragraph" w:styleId="TM9">
    <w:name w:val="toc 9"/>
    <w:basedOn w:val="Normal"/>
    <w:next w:val="Normal"/>
    <w:autoRedefine/>
    <w:uiPriority w:val="39"/>
    <w:unhideWhenUsed/>
    <w:rsid w:val="00EC425B"/>
    <w:pPr>
      <w:ind w:left="1600"/>
      <w:jc w:val="left"/>
    </w:pPr>
    <w:rPr>
      <w:rFonts w:ascii="Calibri" w:hAnsi="Calibri"/>
      <w:sz w:val="18"/>
      <w:szCs w:val="18"/>
    </w:rPr>
  </w:style>
  <w:style w:type="paragraph" w:customStyle="1" w:styleId="RemarqueNotaBene">
    <w:name w:val="Remarque_NotaBene"/>
    <w:basedOn w:val="Normal"/>
    <w:link w:val="RemarqueNotaBeneCar"/>
    <w:qFormat/>
    <w:rsid w:val="00FF1D35"/>
    <w:pPr>
      <w:widowControl w:val="0"/>
      <w:spacing w:before="120"/>
      <w:ind w:left="567"/>
      <w:contextualSpacing/>
    </w:pPr>
    <w:rPr>
      <w:i/>
      <w:color w:val="7F7F7F"/>
    </w:rPr>
  </w:style>
  <w:style w:type="character" w:customStyle="1" w:styleId="RemarqueNotaBeneCar">
    <w:name w:val="Remarque_NotaBene Car"/>
    <w:link w:val="RemarqueNotaBene"/>
    <w:rsid w:val="00FF1D35"/>
    <w:rPr>
      <w:rFonts w:ascii="Tahoma" w:hAnsi="Tahoma"/>
      <w:i/>
      <w:color w:val="7F7F7F"/>
      <w:szCs w:val="24"/>
    </w:rPr>
  </w:style>
  <w:style w:type="paragraph" w:styleId="En-ttedetabledesmatires">
    <w:name w:val="TOC Heading"/>
    <w:basedOn w:val="Titre1"/>
    <w:next w:val="Normal"/>
    <w:uiPriority w:val="39"/>
    <w:unhideWhenUsed/>
    <w:rsid w:val="002F7851"/>
    <w:pPr>
      <w:keepLines/>
      <w:numPr>
        <w:numId w:val="0"/>
      </w:numPr>
      <w:shd w:val="clear" w:color="auto" w:fill="auto"/>
      <w:tabs>
        <w:tab w:val="clear" w:pos="284"/>
      </w:tabs>
      <w:suppressAutoHyphens w:val="0"/>
      <w:spacing w:after="0" w:line="259" w:lineRule="auto"/>
      <w:outlineLvl w:val="9"/>
    </w:pPr>
    <w:rPr>
      <w:rFonts w:ascii="Cambria" w:hAnsi="Cambria" w:cs="Mangal"/>
      <w:bCs w:val="0"/>
      <w:caps w:val="0"/>
      <w:color w:val="365F91"/>
      <w:kern w:val="0"/>
      <w:sz w:val="32"/>
      <w:szCs w:val="32"/>
    </w:rPr>
  </w:style>
  <w:style w:type="paragraph" w:styleId="Citationintense">
    <w:name w:val="Intense Quote"/>
    <w:basedOn w:val="Normal"/>
    <w:next w:val="Normal"/>
    <w:link w:val="CitationintenseCar"/>
    <w:uiPriority w:val="30"/>
    <w:qFormat/>
    <w:rsid w:val="00104175"/>
    <w:pPr>
      <w:pBdr>
        <w:top w:val="single" w:sz="4" w:space="10" w:color="808080"/>
        <w:bottom w:val="single" w:sz="4" w:space="10" w:color="808080"/>
      </w:pBdr>
      <w:spacing w:before="360" w:after="360"/>
      <w:ind w:left="864" w:right="864"/>
      <w:jc w:val="center"/>
    </w:pPr>
    <w:rPr>
      <w:i/>
      <w:iCs/>
      <w:color w:val="808080"/>
    </w:rPr>
  </w:style>
  <w:style w:type="character" w:customStyle="1" w:styleId="CitationintenseCar">
    <w:name w:val="Citation intense Car"/>
    <w:link w:val="Citationintense"/>
    <w:uiPriority w:val="30"/>
    <w:rsid w:val="00104175"/>
    <w:rPr>
      <w:rFonts w:ascii="Tahoma" w:hAnsi="Tahoma"/>
      <w:i/>
      <w:iCs/>
      <w:color w:val="808080"/>
      <w:szCs w:val="24"/>
    </w:rPr>
  </w:style>
  <w:style w:type="paragraph" w:customStyle="1" w:styleId="PiedPage">
    <w:name w:val="Pied_Page"/>
    <w:basedOn w:val="Normal"/>
    <w:link w:val="PiedPageCar"/>
    <w:qFormat/>
    <w:rsid w:val="000B47F4"/>
    <w:pPr>
      <w:ind w:left="-142" w:right="-313"/>
      <w:jc w:val="center"/>
    </w:pPr>
    <w:rPr>
      <w:rFonts w:ascii="Calibri" w:hAnsi="Calibri"/>
      <w:noProof/>
      <w:color w:val="808080"/>
      <w:szCs w:val="20"/>
    </w:rPr>
  </w:style>
  <w:style w:type="character" w:customStyle="1" w:styleId="PiedPageCar">
    <w:name w:val="Pied_Page Car"/>
    <w:link w:val="PiedPage"/>
    <w:rsid w:val="000B47F4"/>
    <w:rPr>
      <w:rFonts w:ascii="Calibri" w:hAnsi="Calibri"/>
      <w:noProof/>
      <w:color w:val="808080"/>
    </w:rPr>
  </w:style>
  <w:style w:type="paragraph" w:customStyle="1" w:styleId="Entte">
    <w:name w:val="Entête"/>
    <w:basedOn w:val="En-tte"/>
    <w:link w:val="EntteCar"/>
    <w:qFormat/>
    <w:rsid w:val="00BF34A0"/>
    <w:pPr>
      <w:jc w:val="right"/>
    </w:pPr>
    <w:rPr>
      <w:rFonts w:ascii="Calibri" w:hAnsi="Calibri"/>
      <w:noProof/>
      <w:color w:val="808080"/>
      <w:szCs w:val="20"/>
    </w:rPr>
  </w:style>
  <w:style w:type="character" w:customStyle="1" w:styleId="EntteCar">
    <w:name w:val="Entête Car"/>
    <w:link w:val="Entte"/>
    <w:rsid w:val="00BF34A0"/>
    <w:rPr>
      <w:rFonts w:ascii="Calibri" w:hAnsi="Calibri"/>
      <w:noProof/>
      <w:color w:val="808080"/>
      <w:szCs w:val="24"/>
    </w:rPr>
  </w:style>
  <w:style w:type="table" w:customStyle="1" w:styleId="Tableausimple11">
    <w:name w:val="Tableau simple 11"/>
    <w:aliases w:val="Tableau Com Clients"/>
    <w:basedOn w:val="TableauNormal"/>
    <w:uiPriority w:val="41"/>
    <w:rsid w:val="005608E9"/>
    <w:pPr>
      <w:spacing w:before="60" w:after="60"/>
      <w:ind w:left="851"/>
    </w:pPr>
    <w:rPr>
      <w:rFonts w:ascii="Tahoma" w:hAnsi="Tahoma"/>
    </w:rPr>
    <w:tblPr>
      <w:tblStyleRowBandSize w:val="1"/>
      <w:tblStyleColBandSize w:val="1"/>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rPr>
      <w:jc w:val="center"/>
    </w:trPr>
    <w:tcPr>
      <w:vAlign w:val="center"/>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numrationsSeules">
    <w:name w:val="EnumérationsSeules"/>
    <w:basedOn w:val="Normal"/>
    <w:link w:val="EnumrationsSeulesCar"/>
    <w:qFormat/>
    <w:rsid w:val="00650055"/>
    <w:pPr>
      <w:numPr>
        <w:numId w:val="6"/>
      </w:numPr>
      <w:spacing w:before="120"/>
      <w:ind w:left="851" w:hanging="284"/>
      <w:jc w:val="left"/>
    </w:pPr>
  </w:style>
  <w:style w:type="character" w:customStyle="1" w:styleId="EnumrationsSeulesCar">
    <w:name w:val="EnumérationsSeules Car"/>
    <w:link w:val="EnumrationsSeules"/>
    <w:rsid w:val="00650055"/>
    <w:rPr>
      <w:rFonts w:ascii="Tahoma" w:hAnsi="Tahoma"/>
      <w:szCs w:val="24"/>
    </w:rPr>
  </w:style>
  <w:style w:type="paragraph" w:customStyle="1" w:styleId="Enumrations">
    <w:name w:val="Enumérations"/>
    <w:basedOn w:val="Paragraphedeliste"/>
    <w:link w:val="EnumrationsCar"/>
    <w:qFormat/>
    <w:rsid w:val="00650055"/>
    <w:pPr>
      <w:numPr>
        <w:numId w:val="7"/>
      </w:numPr>
      <w:contextualSpacing/>
      <w:jc w:val="left"/>
    </w:pPr>
    <w:rPr>
      <w:rFonts w:cs="Tahoma"/>
    </w:rPr>
  </w:style>
  <w:style w:type="character" w:customStyle="1" w:styleId="EnumrationsCar">
    <w:name w:val="Enumérations Car"/>
    <w:link w:val="Enumrations"/>
    <w:rsid w:val="00650055"/>
    <w:rPr>
      <w:rFonts w:ascii="Tahoma" w:hAnsi="Tahoma" w:cs="Tahoma"/>
      <w:szCs w:val="24"/>
    </w:rPr>
  </w:style>
  <w:style w:type="numbering" w:customStyle="1" w:styleId="Style1">
    <w:name w:val="Style1"/>
    <w:uiPriority w:val="99"/>
    <w:rsid w:val="006A7528"/>
    <w:pPr>
      <w:numPr>
        <w:numId w:val="8"/>
      </w:numPr>
    </w:pPr>
  </w:style>
  <w:style w:type="paragraph" w:customStyle="1" w:styleId="Titretableau">
    <w:name w:val="Titre tableau"/>
    <w:basedOn w:val="Normal"/>
    <w:autoRedefine/>
    <w:rsid w:val="0008124A"/>
    <w:pPr>
      <w:spacing w:before="60" w:after="60"/>
      <w:ind w:left="0"/>
      <w:jc w:val="center"/>
    </w:pPr>
    <w:rPr>
      <w:rFonts w:cs="Tahoma"/>
      <w:b/>
    </w:rPr>
  </w:style>
  <w:style w:type="paragraph" w:styleId="Citation">
    <w:name w:val="Quote"/>
    <w:basedOn w:val="Normal"/>
    <w:next w:val="Normal"/>
    <w:link w:val="CitationCar"/>
    <w:uiPriority w:val="29"/>
    <w:rsid w:val="002C702C"/>
    <w:pPr>
      <w:spacing w:before="200" w:after="160"/>
      <w:ind w:left="864" w:right="864"/>
      <w:jc w:val="center"/>
    </w:pPr>
    <w:rPr>
      <w:i/>
      <w:iCs/>
      <w:color w:val="404040"/>
    </w:rPr>
  </w:style>
  <w:style w:type="character" w:customStyle="1" w:styleId="CitationCar">
    <w:name w:val="Citation Car"/>
    <w:link w:val="Citation"/>
    <w:uiPriority w:val="29"/>
    <w:rsid w:val="002C702C"/>
    <w:rPr>
      <w:rFonts w:ascii="Tahoma" w:hAnsi="Tahoma"/>
      <w:i/>
      <w:iCs/>
      <w:color w:val="404040"/>
      <w:szCs w:val="24"/>
    </w:rPr>
  </w:style>
  <w:style w:type="paragraph" w:customStyle="1" w:styleId="Mentionslgales">
    <w:name w:val="Mentions légales"/>
    <w:basedOn w:val="Pieddepage"/>
    <w:link w:val="MentionslgalesCar"/>
    <w:qFormat/>
    <w:rsid w:val="00305FDB"/>
    <w:pPr>
      <w:jc w:val="center"/>
    </w:pPr>
    <w:rPr>
      <w:rFonts w:ascii="Calibri" w:hAnsi="Calibri"/>
      <w:color w:val="808080"/>
      <w:sz w:val="16"/>
      <w:szCs w:val="16"/>
    </w:rPr>
  </w:style>
  <w:style w:type="character" w:customStyle="1" w:styleId="MentionslgalesCar">
    <w:name w:val="Mentions légales Car"/>
    <w:link w:val="Mentionslgales"/>
    <w:rsid w:val="00305FDB"/>
    <w:rPr>
      <w:rFonts w:ascii="Calibri" w:hAnsi="Calibri"/>
      <w:color w:val="808080"/>
      <w:sz w:val="16"/>
      <w:szCs w:val="16"/>
    </w:rPr>
  </w:style>
  <w:style w:type="paragraph" w:customStyle="1" w:styleId="Renvoidocannexe">
    <w:name w:val="Renvoi doc annexe"/>
    <w:basedOn w:val="Normal"/>
    <w:link w:val="RenvoidocannexeCar"/>
    <w:qFormat/>
    <w:rsid w:val="00B01E57"/>
    <w:pPr>
      <w:autoSpaceDE w:val="0"/>
      <w:autoSpaceDN w:val="0"/>
      <w:adjustRightInd w:val="0"/>
      <w:jc w:val="center"/>
    </w:pPr>
    <w:rPr>
      <w:rFonts w:cs="Helvetica"/>
      <w:i/>
      <w:szCs w:val="20"/>
    </w:rPr>
  </w:style>
  <w:style w:type="character" w:customStyle="1" w:styleId="RenvoidocannexeCar">
    <w:name w:val="Renvoi doc annexe Car"/>
    <w:link w:val="Renvoidocannexe"/>
    <w:rsid w:val="00B01E57"/>
    <w:rPr>
      <w:rFonts w:ascii="Tahoma" w:hAnsi="Tahoma" w:cs="Helvetica"/>
      <w:i/>
    </w:rPr>
  </w:style>
  <w:style w:type="character" w:styleId="Accentuation">
    <w:name w:val="Emphasis"/>
    <w:aliases w:val="Astuce"/>
    <w:uiPriority w:val="20"/>
    <w:qFormat/>
    <w:rsid w:val="00D90FD6"/>
    <w:rPr>
      <w:rFonts w:ascii="Trebuchet MS" w:hAnsi="Trebuchet MS" w:cs="Trebuchet MS"/>
      <w:i w:val="0"/>
      <w:iCs w:val="0"/>
      <w:color w:val="007C6D"/>
    </w:rPr>
  </w:style>
  <w:style w:type="paragraph" w:customStyle="1" w:styleId="Paragraphe">
    <w:name w:val="Paragraphe"/>
    <w:basedOn w:val="Normal"/>
    <w:link w:val="ParagrapheCar"/>
    <w:qFormat/>
    <w:rsid w:val="00023F3B"/>
    <w:pPr>
      <w:tabs>
        <w:tab w:val="left" w:pos="506"/>
      </w:tabs>
      <w:autoSpaceDE w:val="0"/>
      <w:autoSpaceDN w:val="0"/>
      <w:adjustRightInd w:val="0"/>
      <w:spacing w:line="288" w:lineRule="auto"/>
      <w:ind w:left="567"/>
      <w:jc w:val="left"/>
      <w:textAlignment w:val="center"/>
    </w:pPr>
    <w:rPr>
      <w:rFonts w:ascii="Trebuchet MS" w:eastAsia="Calibri" w:hAnsi="Trebuchet MS" w:cs="Trebuchet MS"/>
      <w:color w:val="6E5C60"/>
      <w:szCs w:val="20"/>
      <w:lang w:eastAsia="en-US"/>
    </w:rPr>
  </w:style>
  <w:style w:type="character" w:customStyle="1" w:styleId="ParagrapheCar">
    <w:name w:val="Paragraphe Car"/>
    <w:link w:val="Paragraphe"/>
    <w:rsid w:val="00023F3B"/>
    <w:rPr>
      <w:rFonts w:ascii="Trebuchet MS" w:eastAsia="Calibri" w:hAnsi="Trebuchet MS" w:cs="Trebuchet MS"/>
      <w:color w:val="6E5C60"/>
      <w:lang w:eastAsia="en-US"/>
    </w:rPr>
  </w:style>
  <w:style w:type="character" w:customStyle="1" w:styleId="Emphaseple">
    <w:name w:val="Emphase pâle"/>
    <w:uiPriority w:val="19"/>
    <w:rsid w:val="00023F3B"/>
    <w:rPr>
      <w:i/>
      <w:iCs/>
      <w:color w:val="404040"/>
    </w:rPr>
  </w:style>
  <w:style w:type="paragraph" w:styleId="Textebrut">
    <w:name w:val="Plain Text"/>
    <w:basedOn w:val="Normal"/>
    <w:link w:val="TextebrutCar"/>
    <w:uiPriority w:val="99"/>
    <w:unhideWhenUsed/>
    <w:rsid w:val="009E565E"/>
    <w:pPr>
      <w:spacing w:after="0"/>
      <w:ind w:left="0"/>
      <w:jc w:val="left"/>
    </w:pPr>
    <w:rPr>
      <w:rFonts w:ascii="Calibri" w:eastAsia="Calibri" w:hAnsi="Calibri"/>
      <w:sz w:val="22"/>
      <w:szCs w:val="21"/>
      <w:lang w:eastAsia="en-US"/>
    </w:rPr>
  </w:style>
  <w:style w:type="character" w:customStyle="1" w:styleId="TextebrutCar">
    <w:name w:val="Texte brut Car"/>
    <w:link w:val="Textebrut"/>
    <w:uiPriority w:val="99"/>
    <w:rsid w:val="009E565E"/>
    <w:rPr>
      <w:rFonts w:ascii="Calibri" w:eastAsia="Calibri" w:hAnsi="Calibri"/>
      <w:sz w:val="22"/>
      <w:szCs w:val="21"/>
      <w:lang w:eastAsia="en-US"/>
    </w:rPr>
  </w:style>
  <w:style w:type="character" w:customStyle="1" w:styleId="Emphaseple1">
    <w:name w:val="Emphase pâle1"/>
    <w:uiPriority w:val="19"/>
    <w:rsid w:val="000312D1"/>
    <w:rPr>
      <w:i/>
      <w:iCs/>
      <w:color w:val="404040"/>
    </w:rPr>
  </w:style>
  <w:style w:type="paragraph" w:customStyle="1" w:styleId="paragraph">
    <w:name w:val="paragraph"/>
    <w:basedOn w:val="Normal"/>
    <w:rsid w:val="000312D1"/>
    <w:pPr>
      <w:spacing w:before="100" w:beforeAutospacing="1" w:after="100" w:afterAutospacing="1"/>
      <w:ind w:left="0"/>
      <w:jc w:val="left"/>
    </w:pPr>
    <w:rPr>
      <w:rFonts w:ascii="Times New Roman" w:hAnsi="Times New Roman"/>
      <w:sz w:val="24"/>
    </w:rPr>
  </w:style>
  <w:style w:type="character" w:customStyle="1" w:styleId="normaltextrun">
    <w:name w:val="normaltextrun"/>
    <w:rsid w:val="000312D1"/>
  </w:style>
  <w:style w:type="character" w:customStyle="1" w:styleId="eop">
    <w:name w:val="eop"/>
    <w:rsid w:val="000312D1"/>
  </w:style>
  <w:style w:type="character" w:customStyle="1" w:styleId="tabchar">
    <w:name w:val="tabchar"/>
    <w:rsid w:val="000312D1"/>
  </w:style>
  <w:style w:type="character" w:customStyle="1" w:styleId="Mentionnonrsolue1">
    <w:name w:val="Mention non résolue1"/>
    <w:uiPriority w:val="99"/>
    <w:semiHidden/>
    <w:unhideWhenUsed/>
    <w:rsid w:val="000312D1"/>
    <w:rPr>
      <w:color w:val="808080"/>
      <w:shd w:val="clear" w:color="auto" w:fill="E6E6E6"/>
    </w:rPr>
  </w:style>
  <w:style w:type="character" w:styleId="Mentionnonrsolue">
    <w:name w:val="Unresolved Mention"/>
    <w:uiPriority w:val="99"/>
    <w:semiHidden/>
    <w:unhideWhenUsed/>
    <w:rsid w:val="000312D1"/>
    <w:rPr>
      <w:color w:val="808080"/>
      <w:shd w:val="clear" w:color="auto" w:fill="E6E6E6"/>
    </w:rPr>
  </w:style>
  <w:style w:type="character" w:customStyle="1" w:styleId="markedcontent">
    <w:name w:val="markedcontent"/>
    <w:basedOn w:val="Policepardfaut"/>
    <w:rsid w:val="000312D1"/>
  </w:style>
  <w:style w:type="paragraph" w:styleId="Rvision">
    <w:name w:val="Revision"/>
    <w:hidden/>
    <w:uiPriority w:val="99"/>
    <w:semiHidden/>
    <w:rsid w:val="000312D1"/>
    <w:rPr>
      <w:rFonts w:ascii="Tahoma" w:hAnsi="Tahom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6188939">
      <w:bodyDiv w:val="1"/>
      <w:marLeft w:val="0"/>
      <w:marRight w:val="0"/>
      <w:marTop w:val="0"/>
      <w:marBottom w:val="0"/>
      <w:divBdr>
        <w:top w:val="none" w:sz="0" w:space="0" w:color="auto"/>
        <w:left w:val="none" w:sz="0" w:space="0" w:color="auto"/>
        <w:bottom w:val="none" w:sz="0" w:space="0" w:color="auto"/>
        <w:right w:val="none" w:sz="0" w:space="0" w:color="auto"/>
      </w:divBdr>
    </w:div>
    <w:div w:id="737898722">
      <w:bodyDiv w:val="1"/>
      <w:marLeft w:val="60"/>
      <w:marRight w:val="60"/>
      <w:marTop w:val="60"/>
      <w:marBottom w:val="15"/>
      <w:divBdr>
        <w:top w:val="none" w:sz="0" w:space="0" w:color="auto"/>
        <w:left w:val="none" w:sz="0" w:space="0" w:color="auto"/>
        <w:bottom w:val="none" w:sz="0" w:space="0" w:color="auto"/>
        <w:right w:val="none" w:sz="0" w:space="0" w:color="auto"/>
      </w:divBdr>
      <w:divsChild>
        <w:div w:id="43674704">
          <w:marLeft w:val="0"/>
          <w:marRight w:val="0"/>
          <w:marTop w:val="0"/>
          <w:marBottom w:val="0"/>
          <w:divBdr>
            <w:top w:val="none" w:sz="0" w:space="0" w:color="auto"/>
            <w:left w:val="none" w:sz="0" w:space="0" w:color="auto"/>
            <w:bottom w:val="none" w:sz="0" w:space="0" w:color="auto"/>
            <w:right w:val="none" w:sz="0" w:space="0" w:color="auto"/>
          </w:divBdr>
        </w:div>
        <w:div w:id="414398308">
          <w:marLeft w:val="0"/>
          <w:marRight w:val="0"/>
          <w:marTop w:val="0"/>
          <w:marBottom w:val="0"/>
          <w:divBdr>
            <w:top w:val="none" w:sz="0" w:space="0" w:color="auto"/>
            <w:left w:val="none" w:sz="0" w:space="0" w:color="auto"/>
            <w:bottom w:val="none" w:sz="0" w:space="0" w:color="auto"/>
            <w:right w:val="none" w:sz="0" w:space="0" w:color="auto"/>
          </w:divBdr>
        </w:div>
        <w:div w:id="726296434">
          <w:marLeft w:val="0"/>
          <w:marRight w:val="0"/>
          <w:marTop w:val="0"/>
          <w:marBottom w:val="0"/>
          <w:divBdr>
            <w:top w:val="none" w:sz="0" w:space="0" w:color="auto"/>
            <w:left w:val="none" w:sz="0" w:space="0" w:color="auto"/>
            <w:bottom w:val="none" w:sz="0" w:space="0" w:color="auto"/>
            <w:right w:val="none" w:sz="0" w:space="0" w:color="auto"/>
          </w:divBdr>
        </w:div>
        <w:div w:id="1252197958">
          <w:marLeft w:val="0"/>
          <w:marRight w:val="0"/>
          <w:marTop w:val="0"/>
          <w:marBottom w:val="0"/>
          <w:divBdr>
            <w:top w:val="none" w:sz="0" w:space="0" w:color="auto"/>
            <w:left w:val="none" w:sz="0" w:space="0" w:color="auto"/>
            <w:bottom w:val="none" w:sz="0" w:space="0" w:color="auto"/>
            <w:right w:val="none" w:sz="0" w:space="0" w:color="auto"/>
          </w:divBdr>
        </w:div>
        <w:div w:id="1577663914">
          <w:marLeft w:val="0"/>
          <w:marRight w:val="0"/>
          <w:marTop w:val="0"/>
          <w:marBottom w:val="0"/>
          <w:divBdr>
            <w:top w:val="none" w:sz="0" w:space="0" w:color="auto"/>
            <w:left w:val="none" w:sz="0" w:space="0" w:color="auto"/>
            <w:bottom w:val="none" w:sz="0" w:space="0" w:color="auto"/>
            <w:right w:val="none" w:sz="0" w:space="0" w:color="auto"/>
          </w:divBdr>
        </w:div>
      </w:divsChild>
    </w:div>
    <w:div w:id="844629366">
      <w:bodyDiv w:val="1"/>
      <w:marLeft w:val="0"/>
      <w:marRight w:val="0"/>
      <w:marTop w:val="0"/>
      <w:marBottom w:val="0"/>
      <w:divBdr>
        <w:top w:val="none" w:sz="0" w:space="0" w:color="auto"/>
        <w:left w:val="none" w:sz="0" w:space="0" w:color="auto"/>
        <w:bottom w:val="none" w:sz="0" w:space="0" w:color="auto"/>
        <w:right w:val="none" w:sz="0" w:space="0" w:color="auto"/>
      </w:divBdr>
    </w:div>
    <w:div w:id="866257265">
      <w:bodyDiv w:val="1"/>
      <w:marLeft w:val="0"/>
      <w:marRight w:val="0"/>
      <w:marTop w:val="0"/>
      <w:marBottom w:val="0"/>
      <w:divBdr>
        <w:top w:val="none" w:sz="0" w:space="0" w:color="auto"/>
        <w:left w:val="none" w:sz="0" w:space="0" w:color="auto"/>
        <w:bottom w:val="none" w:sz="0" w:space="0" w:color="auto"/>
        <w:right w:val="none" w:sz="0" w:space="0" w:color="auto"/>
      </w:divBdr>
      <w:divsChild>
        <w:div w:id="2081174980">
          <w:marLeft w:val="0"/>
          <w:marRight w:val="0"/>
          <w:marTop w:val="0"/>
          <w:marBottom w:val="0"/>
          <w:divBdr>
            <w:top w:val="none" w:sz="0" w:space="0" w:color="auto"/>
            <w:left w:val="none" w:sz="0" w:space="0" w:color="auto"/>
            <w:bottom w:val="none" w:sz="0" w:space="0" w:color="auto"/>
            <w:right w:val="none" w:sz="0" w:space="0" w:color="auto"/>
          </w:divBdr>
          <w:divsChild>
            <w:div w:id="611404692">
              <w:marLeft w:val="0"/>
              <w:marRight w:val="0"/>
              <w:marTop w:val="0"/>
              <w:marBottom w:val="0"/>
              <w:divBdr>
                <w:top w:val="none" w:sz="0" w:space="0" w:color="auto"/>
                <w:left w:val="none" w:sz="0" w:space="0" w:color="auto"/>
                <w:bottom w:val="none" w:sz="0" w:space="0" w:color="auto"/>
                <w:right w:val="none" w:sz="0" w:space="0" w:color="auto"/>
              </w:divBdr>
              <w:divsChild>
                <w:div w:id="353384493">
                  <w:marLeft w:val="0"/>
                  <w:marRight w:val="0"/>
                  <w:marTop w:val="0"/>
                  <w:marBottom w:val="0"/>
                  <w:divBdr>
                    <w:top w:val="none" w:sz="0" w:space="0" w:color="auto"/>
                    <w:left w:val="none" w:sz="0" w:space="0" w:color="auto"/>
                    <w:bottom w:val="none" w:sz="0" w:space="0" w:color="auto"/>
                    <w:right w:val="none" w:sz="0" w:space="0" w:color="auto"/>
                  </w:divBdr>
                  <w:divsChild>
                    <w:div w:id="1645155160">
                      <w:marLeft w:val="0"/>
                      <w:marRight w:val="0"/>
                      <w:marTop w:val="0"/>
                      <w:marBottom w:val="0"/>
                      <w:divBdr>
                        <w:top w:val="none" w:sz="0" w:space="0" w:color="auto"/>
                        <w:left w:val="none" w:sz="0" w:space="0" w:color="auto"/>
                        <w:bottom w:val="none" w:sz="0" w:space="0" w:color="auto"/>
                        <w:right w:val="none" w:sz="0" w:space="0" w:color="auto"/>
                      </w:divBdr>
                      <w:divsChild>
                        <w:div w:id="191863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0154155">
      <w:bodyDiv w:val="1"/>
      <w:marLeft w:val="60"/>
      <w:marRight w:val="60"/>
      <w:marTop w:val="60"/>
      <w:marBottom w:val="15"/>
      <w:divBdr>
        <w:top w:val="none" w:sz="0" w:space="0" w:color="auto"/>
        <w:left w:val="none" w:sz="0" w:space="0" w:color="auto"/>
        <w:bottom w:val="none" w:sz="0" w:space="0" w:color="auto"/>
        <w:right w:val="none" w:sz="0" w:space="0" w:color="auto"/>
      </w:divBdr>
      <w:divsChild>
        <w:div w:id="144012969">
          <w:marLeft w:val="0"/>
          <w:marRight w:val="0"/>
          <w:marTop w:val="0"/>
          <w:marBottom w:val="0"/>
          <w:divBdr>
            <w:top w:val="none" w:sz="0" w:space="0" w:color="auto"/>
            <w:left w:val="none" w:sz="0" w:space="0" w:color="auto"/>
            <w:bottom w:val="none" w:sz="0" w:space="0" w:color="auto"/>
            <w:right w:val="none" w:sz="0" w:space="0" w:color="auto"/>
          </w:divBdr>
        </w:div>
        <w:div w:id="1783648924">
          <w:marLeft w:val="0"/>
          <w:marRight w:val="0"/>
          <w:marTop w:val="0"/>
          <w:marBottom w:val="0"/>
          <w:divBdr>
            <w:top w:val="none" w:sz="0" w:space="0" w:color="auto"/>
            <w:left w:val="none" w:sz="0" w:space="0" w:color="auto"/>
            <w:bottom w:val="none" w:sz="0" w:space="0" w:color="auto"/>
            <w:right w:val="none" w:sz="0" w:space="0" w:color="auto"/>
          </w:divBdr>
        </w:div>
      </w:divsChild>
    </w:div>
    <w:div w:id="1174150458">
      <w:bodyDiv w:val="1"/>
      <w:marLeft w:val="0"/>
      <w:marRight w:val="0"/>
      <w:marTop w:val="0"/>
      <w:marBottom w:val="0"/>
      <w:divBdr>
        <w:top w:val="none" w:sz="0" w:space="0" w:color="auto"/>
        <w:left w:val="none" w:sz="0" w:space="0" w:color="auto"/>
        <w:bottom w:val="none" w:sz="0" w:space="0" w:color="auto"/>
        <w:right w:val="none" w:sz="0" w:space="0" w:color="auto"/>
      </w:divBdr>
      <w:divsChild>
        <w:div w:id="2065519884">
          <w:marLeft w:val="0"/>
          <w:marRight w:val="0"/>
          <w:marTop w:val="0"/>
          <w:marBottom w:val="0"/>
          <w:divBdr>
            <w:top w:val="none" w:sz="0" w:space="0" w:color="auto"/>
            <w:left w:val="none" w:sz="0" w:space="0" w:color="auto"/>
            <w:bottom w:val="none" w:sz="0" w:space="0" w:color="auto"/>
            <w:right w:val="none" w:sz="0" w:space="0" w:color="auto"/>
          </w:divBdr>
          <w:divsChild>
            <w:div w:id="508758724">
              <w:marLeft w:val="0"/>
              <w:marRight w:val="0"/>
              <w:marTop w:val="0"/>
              <w:marBottom w:val="0"/>
              <w:divBdr>
                <w:top w:val="none" w:sz="0" w:space="0" w:color="auto"/>
                <w:left w:val="none" w:sz="0" w:space="0" w:color="auto"/>
                <w:bottom w:val="none" w:sz="0" w:space="0" w:color="auto"/>
                <w:right w:val="none" w:sz="0" w:space="0" w:color="auto"/>
              </w:divBdr>
              <w:divsChild>
                <w:div w:id="784620394">
                  <w:marLeft w:val="0"/>
                  <w:marRight w:val="0"/>
                  <w:marTop w:val="0"/>
                  <w:marBottom w:val="0"/>
                  <w:divBdr>
                    <w:top w:val="none" w:sz="0" w:space="0" w:color="auto"/>
                    <w:left w:val="none" w:sz="0" w:space="0" w:color="auto"/>
                    <w:bottom w:val="none" w:sz="0" w:space="0" w:color="auto"/>
                    <w:right w:val="none" w:sz="0" w:space="0" w:color="auto"/>
                  </w:divBdr>
                  <w:divsChild>
                    <w:div w:id="10493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4481468">
      <w:bodyDiv w:val="1"/>
      <w:marLeft w:val="0"/>
      <w:marRight w:val="0"/>
      <w:marTop w:val="0"/>
      <w:marBottom w:val="0"/>
      <w:divBdr>
        <w:top w:val="none" w:sz="0" w:space="0" w:color="auto"/>
        <w:left w:val="none" w:sz="0" w:space="0" w:color="auto"/>
        <w:bottom w:val="none" w:sz="0" w:space="0" w:color="auto"/>
        <w:right w:val="none" w:sz="0" w:space="0" w:color="auto"/>
      </w:divBdr>
      <w:divsChild>
        <w:div w:id="1313676092">
          <w:marLeft w:val="0"/>
          <w:marRight w:val="0"/>
          <w:marTop w:val="0"/>
          <w:marBottom w:val="0"/>
          <w:divBdr>
            <w:top w:val="none" w:sz="0" w:space="0" w:color="auto"/>
            <w:left w:val="none" w:sz="0" w:space="0" w:color="auto"/>
            <w:bottom w:val="none" w:sz="0" w:space="0" w:color="auto"/>
            <w:right w:val="none" w:sz="0" w:space="0" w:color="auto"/>
          </w:divBdr>
          <w:divsChild>
            <w:div w:id="408502729">
              <w:marLeft w:val="0"/>
              <w:marRight w:val="0"/>
              <w:marTop w:val="0"/>
              <w:marBottom w:val="0"/>
              <w:divBdr>
                <w:top w:val="none" w:sz="0" w:space="0" w:color="auto"/>
                <w:left w:val="none" w:sz="0" w:space="0" w:color="auto"/>
                <w:bottom w:val="none" w:sz="0" w:space="0" w:color="auto"/>
                <w:right w:val="none" w:sz="0" w:space="0" w:color="auto"/>
              </w:divBdr>
              <w:divsChild>
                <w:div w:id="1107582673">
                  <w:marLeft w:val="0"/>
                  <w:marRight w:val="0"/>
                  <w:marTop w:val="0"/>
                  <w:marBottom w:val="0"/>
                  <w:divBdr>
                    <w:top w:val="none" w:sz="0" w:space="0" w:color="auto"/>
                    <w:left w:val="none" w:sz="0" w:space="0" w:color="auto"/>
                    <w:bottom w:val="none" w:sz="0" w:space="0" w:color="auto"/>
                    <w:right w:val="none" w:sz="0" w:space="0" w:color="auto"/>
                  </w:divBdr>
                  <w:divsChild>
                    <w:div w:id="11477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16" Type="http://schemas.openxmlformats.org/officeDocument/2006/relationships/header" Target="header3.xml"/><Relationship Id="rId11" Type="http://schemas.openxmlformats.org/officeDocument/2006/relationships/endnotes" Target="endnotes.xm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header" Target="header5.xml"/><Relationship Id="rId5" Type="http://schemas.openxmlformats.org/officeDocument/2006/relationships/customXml" Target="../customXml/item5.xml"/><Relationship Id="rId61" Type="http://schemas.openxmlformats.org/officeDocument/2006/relationships/image" Target="media/image46.png"/><Relationship Id="rId82"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png"/><Relationship Id="rId8" Type="http://schemas.openxmlformats.org/officeDocument/2006/relationships/settings" Target="settings.xml"/><Relationship Id="rId51" Type="http://schemas.openxmlformats.org/officeDocument/2006/relationships/image" Target="media/image36.png"/><Relationship Id="rId72" Type="http://schemas.openxmlformats.org/officeDocument/2006/relationships/image" Target="media/image57.png"/><Relationship Id="rId80" Type="http://schemas.openxmlformats.org/officeDocument/2006/relationships/header" Target="head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header" Target="header4.xml"/><Relationship Id="rId81"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png"/><Relationship Id="rId7" Type="http://schemas.openxmlformats.org/officeDocument/2006/relationships/styles" Target="styles.xml"/><Relationship Id="rId71"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BROCHET\OneDrive%20-%20GROUPE%20ISAGRI\Documents\Mod&#232;le_Complet_AGIRIS_3024.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4497864-2608-44e4-add6-828fdc34522b" xsi:nil="true"/>
    <MAYA_Diffusion_Information xmlns="14497864-2608-44e4-add6-828fdc34522b">Diffusion externe autorisée</MAYA_Diffusion_Information>
    <Maya_Annee_Exercice xmlns="14497864-2608-44e4-add6-828fdc34522b">2024-2025</Maya_Annee_Exercice>
    <Responsable_Information xmlns="14497864-2608-44e4-add6-828fdc34522b">
      <UserInfo>
        <DisplayName>Hugues AMALRIC</DisplayName>
        <AccountId>288</AccountId>
        <AccountType/>
      </UserInfo>
    </Responsable_Information>
    <MAYA_Language_Document xmlns="14497864-2608-44e4-add6-828fdc34522b">FR</MAYA_Language_Document>
    <Maya_Pays_Cible xmlns="14497864-2608-44e4-add6-828fdc34522b">France</Maya_Pays_Cible>
    <Status_Document xmlns="14497864-2608-44e4-add6-828fdc34522b">Document finalisé</Status_Document>
    <Modules xmlns="14497864-2608-44e4-add6-828fdc34522b">Outils Collaboratifs</Modules>
    <Publicationespaceformateur xmlns="0b96a548-8d38-44bc-b83f-b38fcdb3637b" xsi:nil="true"/>
    <Lien xmlns="14497864-2608-44e4-add6-828fdc34522b">
      <Url xsi:nil="true"/>
      <Description xsi:nil="true"/>
    </Lien>
    <Dernier_x0020_contributeur0 xmlns="0b96a548-8d38-44bc-b83f-b38fcdb3637b">
      <UserInfo>
        <DisplayName/>
        <AccountId xsi:nil="true"/>
        <AccountType/>
      </UserInfo>
    </Dernier_x0020_contributeur0>
    <Publicationaideenligne xmlns="0b96a548-8d38-44bc-b83f-b38fcdb3637b" xsi:nil="true"/>
    <Publicationelearning xmlns="0b96a548-8d38-44bc-b83f-b38fcdb3637b" xsi:nil="true"/>
    <Cible xmlns="14497864-2608-44e4-add6-828fdc34522b">
      <Value>Cabinet / AGC</Value>
    </Cible>
    <StatutdePublication xmlns="0b96a548-8d38-44bc-b83f-b38fcdb3637b">Publié</StatutdePublication>
    <Aideenligne xmlns="0b96a548-8d38-44bc-b83f-b38fcdb3637b">
      <Url xsi:nil="true"/>
      <Description xsi:nil="true"/>
    </Aideenligne>
    <Datedelivraison xmlns="0b96a548-8d38-44bc-b83f-b38fcdb3637b" xsi:nil="true"/>
    <Course_x002d_learning xmlns="0b96a548-8d38-44bc-b83f-b38fcdb3637b" xsi:nil="true"/>
    <Version_x0020_de_x0020_réalisation xmlns="14497864-2608-44e4-add6-828fdc34522b" xsi:nil="true"/>
    <Date_x0020_de_x0020_publication_x0020_FTP xmlns="0b96a548-8d38-44bc-b83f-b38fcdb3637b">2025-04-07T22:00:00+00:00</Date_x0020_de_x0020_publication_x0020_FTP>
    <Dernier_x0020_contributeur xmlns="0b96a548-8d38-44bc-b83f-b38fcdb3637b" xsi:nil="true"/>
    <Espaceformateur xmlns="0b96a548-8d38-44bc-b83f-b38fcdb3637b">false</Espaceformateur>
  </documentManagement>
</p:properties>
</file>

<file path=customXml/item2.xml><?xml version="1.0" encoding="utf-8"?>
<?mso-contentType ?>
<customXsn xmlns="http://schemas.microsoft.com/office/2006/metadata/customXsn">
  <xsnLocation/>
  <cached>True</cached>
  <openByDefault>True</openByDefault>
  <xsnScope/>
</customXsn>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ISACOMPTA" ma:contentTypeID="0x0101006BBECF5C0AB25D488D22614EED879A27090079AD2BBD0DBB2649B8268FA261E5E8EA" ma:contentTypeVersion="53" ma:contentTypeDescription="" ma:contentTypeScope="" ma:versionID="f50b17ec0e6bb347642dd6171d20bac3">
  <xsd:schema xmlns:xsd="http://www.w3.org/2001/XMLSchema" xmlns:xs="http://www.w3.org/2001/XMLSchema" xmlns:p="http://schemas.microsoft.com/office/2006/metadata/properties" xmlns:ns1="14497864-2608-44e4-add6-828fdc34522b" xmlns:ns3="0b96a548-8d38-44bc-b83f-b38fcdb3637b" targetNamespace="http://schemas.microsoft.com/office/2006/metadata/properties" ma:root="true" ma:fieldsID="83cabf35f5eb429076a3889aa9a16e90" ns1:_="" ns3:_="">
    <xsd:import namespace="14497864-2608-44e4-add6-828fdc34522b"/>
    <xsd:import namespace="0b96a548-8d38-44bc-b83f-b38fcdb3637b"/>
    <xsd:element name="properties">
      <xsd:complexType>
        <xsd:sequence>
          <xsd:element name="documentManagement">
            <xsd:complexType>
              <xsd:all>
                <xsd:element ref="ns1:Status_Document" minOccurs="0"/>
                <xsd:element ref="ns1:MAYA_Diffusion_Information" minOccurs="0"/>
                <xsd:element ref="ns1:Modules"/>
                <xsd:element ref="ns1:Cible" minOccurs="0"/>
                <xsd:element ref="ns3:Date_x0020_de_x0020_publication_x0020_FTP" minOccurs="0"/>
                <xsd:element ref="ns3:StatutdePublication" minOccurs="0"/>
                <xsd:element ref="ns3:Dernier_x0020_contributeur0" minOccurs="0"/>
                <xsd:element ref="ns3:Datedelivraison" minOccurs="0"/>
                <xsd:element ref="ns3:Aideenligne" minOccurs="0"/>
                <xsd:element ref="ns3:Publicationaideenligne" minOccurs="0"/>
                <xsd:element ref="ns3:Course_x002d_learning" minOccurs="0"/>
                <xsd:element ref="ns3:Publicationelearning" minOccurs="0"/>
                <xsd:element ref="ns3:Espaceformateur" minOccurs="0"/>
                <xsd:element ref="ns3:Publicationespaceformateur" minOccurs="0"/>
                <xsd:element ref="ns3:MediaServiceMetadata" minOccurs="0"/>
                <xsd:element ref="ns3:MediaServiceFastMetadata" minOccurs="0"/>
                <xsd:element ref="ns1:Maya_Pays_Cible" minOccurs="0"/>
                <xsd:element ref="ns1:Responsable_Information" minOccurs="0"/>
                <xsd:element ref="ns1:Lien" minOccurs="0"/>
                <xsd:element ref="ns3:MediaServiceDateTaken" minOccurs="0"/>
                <xsd:element ref="ns1:Maya_Annee_Exercice" minOccurs="0"/>
                <xsd:element ref="ns3:MediaLengthInSeconds" minOccurs="0"/>
                <xsd:element ref="ns3:MediaServiceObjectDetectorVersions" minOccurs="0"/>
                <xsd:element ref="ns3:MediaServiceGenerationTime" minOccurs="0"/>
                <xsd:element ref="ns3:MediaServiceEventHashCode" minOccurs="0"/>
                <xsd:element ref="ns3:MediaServiceSearchProperties" minOccurs="0"/>
                <xsd:element ref="ns3:Dernier_x0020_contributeur" minOccurs="0"/>
                <xsd:element ref="ns1:TaxCatchAllLabel" minOccurs="0"/>
                <xsd:element ref="ns1:Version_x0020_de_x0020_réalisation" minOccurs="0"/>
                <xsd:element ref="ns1:TaxCatchAll" minOccurs="0"/>
                <xsd:element ref="ns1:MAYA_Language_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497864-2608-44e4-add6-828fdc34522b" elementFormDefault="qualified">
    <xsd:import namespace="http://schemas.microsoft.com/office/2006/documentManagement/types"/>
    <xsd:import namespace="http://schemas.microsoft.com/office/infopath/2007/PartnerControls"/>
    <xsd:element name="Status_Document" ma:index="0" nillable="true" ma:displayName="Statut du document" ma:default="Document de travail" ma:format="Dropdown" ma:internalName="Status_Document" ma:readOnly="false">
      <xsd:simpleType>
        <xsd:restriction base="dms:Choice">
          <xsd:enumeration value="Document de travail"/>
          <xsd:enumeration value="Document finalisé"/>
          <xsd:enumeration value="Document obsolète ou inactif"/>
        </xsd:restriction>
      </xsd:simpleType>
    </xsd:element>
    <xsd:element name="MAYA_Diffusion_Information" ma:index="1" nillable="true" ma:displayName="Diffusion" ma:default="Diffusion interne seulement" ma:format="Dropdown" ma:internalName="MAYA_Diffusion_Information" ma:readOnly="false">
      <xsd:simpleType>
        <xsd:restriction base="dms:Choice">
          <xsd:enumeration value="Diffusion interne seulement"/>
          <xsd:enumeration value="Diffusion externe autorisée"/>
        </xsd:restriction>
      </xsd:simpleType>
    </xsd:element>
    <xsd:element name="Modules" ma:index="3" ma:displayName="Modules" ma:format="Dropdown" ma:internalName="Modules" ma:readOnly="false">
      <xsd:simpleType>
        <xsd:restriction base="dms:Choice">
          <xsd:enumeration value="_Trucs &amp; Astuces"/>
          <xsd:enumeration value="Administration"/>
          <xsd:enumeration value="Analytique"/>
          <xsd:enumeration value="Attestation FEC"/>
          <xsd:enumeration value="Bilan projeté"/>
          <xsd:enumeration value="Clôture"/>
          <xsd:enumeration value="Devises"/>
          <xsd:enumeration value="Doc Nouveautés"/>
          <xsd:enumeration value="Dossiers démos Agri-entreprises"/>
          <xsd:enumeration value="Dossiers démos Profession comptable"/>
          <xsd:enumeration value="Dossiers étalons &amp; bases"/>
          <xsd:enumeration value="Echanges prestataires"/>
          <xsd:enumeration value="EDI-DSI"/>
          <xsd:enumeration value="EDI-REQUETE"/>
          <xsd:enumeration value="Editions / Plaquettes"/>
          <xsd:enumeration value="Emprunts / Contrats"/>
          <xsd:enumeration value="Espace client"/>
          <xsd:enumeration value="Etats_Vinifera\Spécifique client"/>
          <xsd:enumeration value="Fiche entreprise"/>
          <xsd:enumeration value="Générateur d'états"/>
          <xsd:enumeration value="Gestion des tiers"/>
          <xsd:enumeration value="Harmonisation"/>
          <xsd:enumeration value="ISADECLARE"/>
          <xsd:enumeration value="IO ECF"/>
          <xsd:enumeration value="Immobilisations"/>
          <xsd:enumeration value="Interfaces"/>
          <xsd:enumeration value="Interface YOOZ"/>
          <xsd:enumeration value="ISANET"/>
          <xsd:enumeration value="ISAPEDI"/>
          <xsd:enumeration value="ISAREVISE CONNECT"/>
          <xsd:enumeration value="Juridique BIC SCI GFA"/>
          <xsd:enumeration value="Lettres Terrains"/>
          <xsd:enumeration value="Liasses fiscales"/>
          <xsd:enumeration value="Liens Excel"/>
          <xsd:enumeration value="Manuel Prise En Main"/>
          <xsd:enumeration value="Méthode de formation des clients des cabinets"/>
          <xsd:enumeration value="Migration LIVE"/>
          <xsd:enumeration value="Mise à jour états"/>
          <xsd:enumeration value="MSA"/>
          <xsd:enumeration value="Nomadisme / Transfert"/>
          <xsd:enumeration value="Outils Collaboratifs"/>
          <xsd:enumeration value="Outils Collaboratifs - FAD"/>
          <xsd:enumeration value="Patchs"/>
          <xsd:enumeration value="Plan Intervention"/>
          <xsd:enumeration value="Prévisions"/>
          <xsd:enumeration value="Réforme BA"/>
          <xsd:enumeration value="Règlements Fournisseurs"/>
          <xsd:enumeration value="Relevés factures"/>
          <xsd:enumeration value="Reprise de données"/>
          <xsd:enumeration value="Saisie / Consultation"/>
          <xsd:enumeration value="Simulateur fiscal et social BA"/>
          <xsd:enumeration value="Simulateur fiscal et social BIC"/>
          <xsd:enumeration value="Situations"/>
          <xsd:enumeration value="Stockage documents"/>
          <xsd:enumeration value="Stocks"/>
          <xsd:enumeration value="Support e-learning"/>
          <xsd:enumeration value="Support prestation"/>
          <xsd:enumeration value="Tableaux de bord"/>
          <xsd:enumeration value="Tableaux OG"/>
          <xsd:enumeration value="TVA"/>
          <xsd:enumeration value="Webinaires"/>
        </xsd:restriction>
      </xsd:simpleType>
    </xsd:element>
    <xsd:element name="Cible" ma:index="4" nillable="true" ma:displayName="Cible" ma:internalName="Cible" ma:readOnly="false" ma:requiredMultiChoice="true">
      <xsd:complexType>
        <xsd:complexContent>
          <xsd:extension base="dms:MultiChoice">
            <xsd:sequence>
              <xsd:element name="Value" maxOccurs="unbounded" minOccurs="0" nillable="true">
                <xsd:simpleType>
                  <xsd:restriction base="dms:Choice">
                    <xsd:enumeration value="Individuelle"/>
                    <xsd:enumeration value="Cabinet / AGC"/>
                    <xsd:enumeration value="LIVE"/>
                  </xsd:restriction>
                </xsd:simpleType>
              </xsd:element>
            </xsd:sequence>
          </xsd:extension>
        </xsd:complexContent>
      </xsd:complexType>
    </xsd:element>
    <xsd:element name="Maya_Pays_Cible" ma:index="18" nillable="true" ma:displayName="Pays cible" ma:default="France" ma:format="Dropdown" ma:hidden="true" ma:internalName="Maya_Pays_Cible" ma:readOnly="false">
      <xsd:simpleType>
        <xsd:restriction base="dms:Choice">
          <xsd:enumeration value="International"/>
          <xsd:enumeration value="Allemagne"/>
          <xsd:enumeration value="Belgique"/>
          <xsd:enumeration value="Canada"/>
          <xsd:enumeration value="Chine"/>
          <xsd:enumeration value="Chypre"/>
          <xsd:enumeration value="France"/>
          <xsd:enumeration value="Espagne"/>
          <xsd:enumeration value="Italie"/>
          <xsd:enumeration value="Grèce"/>
          <xsd:enumeration value="Luxembourg"/>
          <xsd:enumeration value="Maroc"/>
          <xsd:enumeration value="Pays-Bas"/>
          <xsd:enumeration value="Portugal"/>
          <xsd:enumeration value="Suisse"/>
          <xsd:enumeration value="Roumanie"/>
          <xsd:enumeration value="Royaume-Uni"/>
          <xsd:enumeration value="Russie"/>
          <xsd:enumeration value="Thaïlande"/>
          <xsd:enumeration value="Ukraine"/>
        </xsd:restriction>
      </xsd:simpleType>
    </xsd:element>
    <xsd:element name="Responsable_Information" ma:index="19" nillable="true" ma:displayName="Responsable de l'information" ma:hidden="true" ma:SharePointGroup="0" ma:internalName="Responsable_Informatio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ien" ma:index="20" nillable="true" ma:displayName="Lien" ma:format="Hyperlink" ma:hidden="true" ma:internalName="Lien"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aya_Annee_Exercice" ma:index="23" nillable="true" ma:displayName="Année d'exercice" ma:default="2023-2024" ma:format="Dropdown" ma:hidden="true" ma:internalName="Maya_Annee_Exercice" ma:readOnly="false">
      <xsd:simpleType>
        <xsd:restriction base="dms:Choice">
          <xsd:enumeration value="N/A"/>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19-2020"/>
          <xsd:enumeration value="2020-2021"/>
          <xsd:enumeration value="2021-2022"/>
          <xsd:enumeration value="2022-2023"/>
          <xsd:enumeration value="2023-2024"/>
          <xsd:enumeration value="2024-2025"/>
          <xsd:enumeration value="2025-2026"/>
          <xsd:enumeration value="2026-2027"/>
          <xsd:enumeration value="2027-2028"/>
          <xsd:enumeration value="2028-2029"/>
          <xsd:enumeration value="2029-2030"/>
          <xsd:enumeration value="2030-2031"/>
          <xsd:enumeration value="2031-2032"/>
          <xsd:enumeration value="2032-2033"/>
          <xsd:enumeration value="2033-2034"/>
          <xsd:enumeration value="2034-2035"/>
          <xsd:enumeration value="2035-2036"/>
        </xsd:restriction>
      </xsd:simpleType>
    </xsd:element>
    <xsd:element name="TaxCatchAllLabel" ma:index="32" nillable="true" ma:displayName="Taxonomy Catch All Column1" ma:hidden="true" ma:list="{69fbc549-cda9-4ca0-84ba-caf3d363b130}" ma:internalName="TaxCatchAllLabel" ma:readOnly="true" ma:showField="CatchAllDataLabel"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Version_x0020_de_x0020_réalisation" ma:index="38" nillable="true" ma:displayName="Version de réalisation" ma:format="Dropdown" ma:hidden="true" ma:internalName="Version_x0020_de_x0020_r_x00e9_alisation" ma:readOnly="false">
      <xsd:complexType>
        <xsd:complexContent>
          <xsd:extension base="dms:MultiChoice">
            <xsd:sequence>
              <xsd:element name="Value" maxOccurs="unbounded" minOccurs="0" nillable="true">
                <xsd:simpleType>
                  <xsd:restriction base="dms:Choice">
                    <xsd:enumeration value="01.01"/>
                    <xsd:enumeration value="13.80"/>
                    <xsd:enumeration value="16.80"/>
                    <xsd:enumeration value="16.90"/>
                    <xsd:enumeration value="17.00"/>
                    <xsd:enumeration value="17.10"/>
                    <xsd:enumeration value="17.20"/>
                    <xsd:enumeration value="24.20"/>
                    <xsd:enumeration value="24.30"/>
                    <xsd:enumeration value="25.10"/>
                  </xsd:restriction>
                </xsd:simpleType>
              </xsd:element>
            </xsd:sequence>
          </xsd:extension>
        </xsd:complexContent>
      </xsd:complexType>
    </xsd:element>
    <xsd:element name="TaxCatchAll" ma:index="39" nillable="true" ma:displayName="Taxonomy Catch All Column" ma:hidden="true" ma:list="{69fbc549-cda9-4ca0-84ba-caf3d363b130}" ma:internalName="TaxCatchAll" ma:readOnly="false" ma:showField="CatchAllData"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MAYA_Language_Document" ma:index="40" nillable="true" ma:displayName="Langue du document" ma:default="FR" ma:format="Dropdown" ma:hidden="true" ma:internalName="MAYA_Language_Document" ma:readOnly="false">
      <xsd:simpleType>
        <xsd:restriction base="dms:Choice">
          <xsd:enumeration value="CN"/>
          <xsd:enumeration value="DE"/>
          <xsd:enumeration value="FR"/>
          <xsd:enumeration value="GB"/>
          <xsd:enumeration value="GR"/>
          <xsd:enumeration value="IT"/>
          <xsd:enumeration value="NL"/>
          <xsd:enumeration value="PT"/>
          <xsd:enumeration value="RO"/>
          <xsd:enumeration value="RU"/>
          <xsd:enumeration value="SP"/>
          <xsd:enumeration value="TH"/>
          <xsd:enumeration value="UA"/>
        </xsd:restriction>
      </xsd:simpleType>
    </xsd:element>
  </xsd:schema>
  <xsd:schema xmlns:xsd="http://www.w3.org/2001/XMLSchema" xmlns:xs="http://www.w3.org/2001/XMLSchema" xmlns:dms="http://schemas.microsoft.com/office/2006/documentManagement/types" xmlns:pc="http://schemas.microsoft.com/office/infopath/2007/PartnerControls" targetNamespace="0b96a548-8d38-44bc-b83f-b38fcdb3637b" elementFormDefault="qualified">
    <xsd:import namespace="http://schemas.microsoft.com/office/2006/documentManagement/types"/>
    <xsd:import namespace="http://schemas.microsoft.com/office/infopath/2007/PartnerControls"/>
    <xsd:element name="Date_x0020_de_x0020_publication_x0020_FTP" ma:index="5" nillable="true" ma:displayName="Date de publication FTP" ma:format="DateOnly" ma:internalName="Date_x0020_de_x0020_publication_x0020_FTP" ma:readOnly="false">
      <xsd:simpleType>
        <xsd:restriction base="dms:DateTime"/>
      </xsd:simpleType>
    </xsd:element>
    <xsd:element name="StatutdePublication" ma:index="7" nillable="true" ma:displayName="Statut de Publication" ma:format="Dropdown" ma:internalName="StatutdePublication" ma:readOnly="false">
      <xsd:simpleType>
        <xsd:restriction base="dms:Choice">
          <xsd:enumeration value="Publié"/>
          <xsd:enumeration value="En cours de publication"/>
          <xsd:enumeration value="Erreur lors de la publication"/>
        </xsd:restriction>
      </xsd:simpleType>
    </xsd:element>
    <xsd:element name="Dernier_x0020_contributeur0" ma:index="8" nillable="true" ma:displayName="Dernier contributeur" ma:list="UserInfo" ma:SharePointGroup="0" ma:internalName="Dernier_x0020_contributeur0"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atedelivraison" ma:index="9" nillable="true" ma:displayName="Date de livraison" ma:description="Date de réception de la documentation au marketing des services. " ma:format="DateTime" ma:internalName="Datedelivraison" ma:readOnly="false">
      <xsd:simpleType>
        <xsd:restriction base="dms:DateTime"/>
      </xsd:simpleType>
    </xsd:element>
    <xsd:element name="Aideenligne" ma:index="10" nillable="true" ma:displayName="Aide en ligne" ma:description="Mettre le lien de l'aide en ligne sur doc pdf seulement. " ma:format="Hyperlink" ma:internalName="Aideenligne"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Publicationaideenligne" ma:index="11" nillable="true" ma:displayName="Publication aide en ligne" ma:format="DateOnly" ma:internalName="Publicationaideenligne" ma:readOnly="false">
      <xsd:simpleType>
        <xsd:restriction base="dms:DateTime"/>
      </xsd:simpleType>
    </xsd:element>
    <xsd:element name="Course_x002d_learning" ma:index="12" nillable="true" ma:displayName="Cours e-learning" ma:description="Lien de la documentation présent dans le cours e-learning. &#10;Indiquer dans quel cours elearning " ma:format="Dropdown" ma:internalName="Course_x002d_learning" ma:readOnly="false">
      <xsd:complexType>
        <xsd:complexContent>
          <xsd:extension base="dms:MultiChoice">
            <xsd:sequence>
              <xsd:element name="Value" maxOccurs="unbounded" minOccurs="0" nillable="true">
                <xsd:simpleType>
                  <xsd:restriction base="dms:Choice">
                    <xsd:enumeration value="Principes généraux ISACOMPTA CONNECT"/>
                    <xsd:enumeration value="Traitement des relevés bancaires dans ISACOMPTA CONNECT"/>
                    <xsd:enumeration value="Immobilisations"/>
                    <xsd:enumeration value="Emprunts"/>
                    <xsd:enumeration value="Contrats"/>
                    <xsd:enumeration value="Situations"/>
                    <xsd:enumeration value="ISAREVISE CONNECT"/>
                    <xsd:enumeration value="Liasses fiscales"/>
                    <xsd:enumeration value="Clôture"/>
                    <xsd:enumeration value="Plaquettes"/>
                    <xsd:enumeration value="ISAEDI SUIVI"/>
                    <xsd:enumeration value="Juridique"/>
                    <xsd:enumeration value="Acomptes IS"/>
                    <xsd:enumeration value="Echange prestataire"/>
                    <xsd:enumeration value="ISASOFI BIC ISASOFI BIC - Généralités"/>
                    <xsd:enumeration value="ISASOFI BIC - Traitement de mes dossiers entreprise individuelle"/>
                    <xsd:enumeration value="ISASOFI BIC - Traitement de mes dossiers société à l'IR"/>
                    <xsd:enumeration value="ISASOFI BIC - Traitement de mes dossiers société à l'IS"/>
                    <xsd:enumeration value="Initiation à ISASOFI BA : simulateur fiscal et social"/>
                  </xsd:restriction>
                </xsd:simpleType>
              </xsd:element>
            </xsd:sequence>
          </xsd:extension>
        </xsd:complexContent>
      </xsd:complexType>
    </xsd:element>
    <xsd:element name="Publicationelearning" ma:index="13" nillable="true" ma:displayName="Publication e-learning" ma:format="DateOnly" ma:internalName="Publicationelearning" ma:readOnly="false">
      <xsd:simpleType>
        <xsd:restriction base="dms:DateTime"/>
      </xsd:simpleType>
    </xsd:element>
    <xsd:element name="Espaceformateur" ma:index="14" nillable="true" ma:displayName="Espace formateur" ma:default="0" ma:format="Dropdown" ma:internalName="Espaceformateur" ma:readOnly="false">
      <xsd:simpleType>
        <xsd:restriction base="dms:Boolean"/>
      </xsd:simpleType>
    </xsd:element>
    <xsd:element name="Publicationespaceformateur" ma:index="15" nillable="true" ma:displayName="Publication espace formateur" ma:format="DateOnly" ma:internalName="Publicationespaceformateur" ma:readOnly="false">
      <xsd:simpleType>
        <xsd:restriction base="dms:DateTime"/>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DateTaken" ma:index="21" nillable="true" ma:displayName="MediaServiceDateTaken" ma:description="" ma:hidden="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Dernier_x0020_contributeur" ma:index="31" nillable="true" ma:displayName="old contrib" ma:description="Collaborateur ayant apporté la dernière modification dans le contenu de la documentation" ma:format="Dropdown" ma:hidden="true" ma:internalName="Dernier_x0020_contributeur" ma:readOnly="false">
      <xsd:simpleType>
        <xsd:restriction base="dms:Choice">
          <xsd:enumeration value="Hugues AMALRIC"/>
          <xsd:enumeration value="Catherine M'TSAHOUA"/>
          <xsd:enumeration value="Cédric VEST"/>
          <xsd:enumeration value="Christophe TRICOT"/>
          <xsd:enumeration value="Coralie BROCHET"/>
          <xsd:enumeration value="Guillaume NIVET"/>
          <xsd:enumeration value="Julien GALLET"/>
          <xsd:enumeration value="Monique HARDIER"/>
          <xsd:enumeration value="Muriel DARCHIS"/>
          <xsd:enumeration value="Olivier MENORET"/>
          <xsd:enumeration value="Patrick HUBERT"/>
          <xsd:enumeration value="Paul DELALAIN"/>
          <xsd:enumeration value="Thomas ROCHE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783E7A-BC2F-41CA-80C9-B57921EA1EBE}">
  <ds:schemaRefs>
    <ds:schemaRef ds:uri="http://schemas.microsoft.com/office/2006/metadata/properties"/>
    <ds:schemaRef ds:uri="http://schemas.microsoft.com/office/infopath/2007/PartnerControls"/>
    <ds:schemaRef ds:uri="9155f115-dce0-4a3f-87df-786d88e52a44"/>
    <ds:schemaRef ds:uri="22069bc3-a576-4b07-9ed4-b710682fb96d"/>
  </ds:schemaRefs>
</ds:datastoreItem>
</file>

<file path=customXml/itemProps2.xml><?xml version="1.0" encoding="utf-8"?>
<ds:datastoreItem xmlns:ds="http://schemas.openxmlformats.org/officeDocument/2006/customXml" ds:itemID="{2B60681D-5DA1-4462-BAF1-F09811AB25CF}">
  <ds:schemaRefs>
    <ds:schemaRef ds:uri="http://schemas.microsoft.com/office/2006/metadata/customXsn"/>
  </ds:schemaRefs>
</ds:datastoreItem>
</file>

<file path=customXml/itemProps3.xml><?xml version="1.0" encoding="utf-8"?>
<ds:datastoreItem xmlns:ds="http://schemas.openxmlformats.org/officeDocument/2006/customXml" ds:itemID="{DF768EF4-3023-42C0-98B5-FF92CA19BA70}">
  <ds:schemaRefs>
    <ds:schemaRef ds:uri="http://schemas.openxmlformats.org/officeDocument/2006/bibliography"/>
  </ds:schemaRefs>
</ds:datastoreItem>
</file>

<file path=customXml/itemProps4.xml><?xml version="1.0" encoding="utf-8"?>
<ds:datastoreItem xmlns:ds="http://schemas.openxmlformats.org/officeDocument/2006/customXml" ds:itemID="{573D55B8-A34B-47D2-A2C6-F5325F29E701}">
  <ds:schemaRefs>
    <ds:schemaRef ds:uri="http://schemas.microsoft.com/sharepoint/v3/contenttype/forms"/>
  </ds:schemaRefs>
</ds:datastoreItem>
</file>

<file path=customXml/itemProps5.xml><?xml version="1.0" encoding="utf-8"?>
<ds:datastoreItem xmlns:ds="http://schemas.openxmlformats.org/officeDocument/2006/customXml" ds:itemID="{8E84DC2B-128F-4458-BD78-D4D8427F1612}"/>
</file>

<file path=docProps/app.xml><?xml version="1.0" encoding="utf-8"?>
<Properties xmlns="http://schemas.openxmlformats.org/officeDocument/2006/extended-properties" xmlns:vt="http://schemas.openxmlformats.org/officeDocument/2006/docPropsVTypes">
  <Template>Modèle_Complet_AGIRIS_3024.dotx</Template>
  <TotalTime>10</TotalTime>
  <Pages>18</Pages>
  <Words>2920</Words>
  <Characters>16062</Characters>
  <Application>Microsoft Office Word</Application>
  <DocSecurity>0</DocSecurity>
  <Lines>133</Lines>
  <Paragraphs>37</Paragraphs>
  <ScaleCrop>false</ScaleCrop>
  <HeadingPairs>
    <vt:vector size="2" baseType="variant">
      <vt:variant>
        <vt:lpstr>Titre</vt:lpstr>
      </vt:variant>
      <vt:variant>
        <vt:i4>1</vt:i4>
      </vt:variant>
    </vt:vector>
  </HeadingPairs>
  <TitlesOfParts>
    <vt:vector size="1" baseType="lpstr">
      <vt:lpstr>Cette fiche documentaire présente la saisie des écritures et du relevé bancaire dans l’interface mobile.</vt:lpstr>
    </vt:vector>
  </TitlesOfParts>
  <Company>ISAGRI</Company>
  <LinksUpToDate>false</LinksUpToDate>
  <CharactersWithSpaces>18945</CharactersWithSpaces>
  <SharedDoc>false</SharedDoc>
  <HLinks>
    <vt:vector size="72" baseType="variant">
      <vt:variant>
        <vt:i4>1114165</vt:i4>
      </vt:variant>
      <vt:variant>
        <vt:i4>68</vt:i4>
      </vt:variant>
      <vt:variant>
        <vt:i4>0</vt:i4>
      </vt:variant>
      <vt:variant>
        <vt:i4>5</vt:i4>
      </vt:variant>
      <vt:variant>
        <vt:lpwstr/>
      </vt:variant>
      <vt:variant>
        <vt:lpwstr>_Toc471204078</vt:lpwstr>
      </vt:variant>
      <vt:variant>
        <vt:i4>1114165</vt:i4>
      </vt:variant>
      <vt:variant>
        <vt:i4>62</vt:i4>
      </vt:variant>
      <vt:variant>
        <vt:i4>0</vt:i4>
      </vt:variant>
      <vt:variant>
        <vt:i4>5</vt:i4>
      </vt:variant>
      <vt:variant>
        <vt:lpwstr/>
      </vt:variant>
      <vt:variant>
        <vt:lpwstr>_Toc471204077</vt:lpwstr>
      </vt:variant>
      <vt:variant>
        <vt:i4>1114165</vt:i4>
      </vt:variant>
      <vt:variant>
        <vt:i4>56</vt:i4>
      </vt:variant>
      <vt:variant>
        <vt:i4>0</vt:i4>
      </vt:variant>
      <vt:variant>
        <vt:i4>5</vt:i4>
      </vt:variant>
      <vt:variant>
        <vt:lpwstr/>
      </vt:variant>
      <vt:variant>
        <vt:lpwstr>_Toc471204076</vt:lpwstr>
      </vt:variant>
      <vt:variant>
        <vt:i4>1114165</vt:i4>
      </vt:variant>
      <vt:variant>
        <vt:i4>50</vt:i4>
      </vt:variant>
      <vt:variant>
        <vt:i4>0</vt:i4>
      </vt:variant>
      <vt:variant>
        <vt:i4>5</vt:i4>
      </vt:variant>
      <vt:variant>
        <vt:lpwstr/>
      </vt:variant>
      <vt:variant>
        <vt:lpwstr>_Toc471204075</vt:lpwstr>
      </vt:variant>
      <vt:variant>
        <vt:i4>1114165</vt:i4>
      </vt:variant>
      <vt:variant>
        <vt:i4>44</vt:i4>
      </vt:variant>
      <vt:variant>
        <vt:i4>0</vt:i4>
      </vt:variant>
      <vt:variant>
        <vt:i4>5</vt:i4>
      </vt:variant>
      <vt:variant>
        <vt:lpwstr/>
      </vt:variant>
      <vt:variant>
        <vt:lpwstr>_Toc471204074</vt:lpwstr>
      </vt:variant>
      <vt:variant>
        <vt:i4>1114165</vt:i4>
      </vt:variant>
      <vt:variant>
        <vt:i4>38</vt:i4>
      </vt:variant>
      <vt:variant>
        <vt:i4>0</vt:i4>
      </vt:variant>
      <vt:variant>
        <vt:i4>5</vt:i4>
      </vt:variant>
      <vt:variant>
        <vt:lpwstr/>
      </vt:variant>
      <vt:variant>
        <vt:lpwstr>_Toc471204073</vt:lpwstr>
      </vt:variant>
      <vt:variant>
        <vt:i4>1114165</vt:i4>
      </vt:variant>
      <vt:variant>
        <vt:i4>32</vt:i4>
      </vt:variant>
      <vt:variant>
        <vt:i4>0</vt:i4>
      </vt:variant>
      <vt:variant>
        <vt:i4>5</vt:i4>
      </vt:variant>
      <vt:variant>
        <vt:lpwstr/>
      </vt:variant>
      <vt:variant>
        <vt:lpwstr>_Toc471204072</vt:lpwstr>
      </vt:variant>
      <vt:variant>
        <vt:i4>1114165</vt:i4>
      </vt:variant>
      <vt:variant>
        <vt:i4>26</vt:i4>
      </vt:variant>
      <vt:variant>
        <vt:i4>0</vt:i4>
      </vt:variant>
      <vt:variant>
        <vt:i4>5</vt:i4>
      </vt:variant>
      <vt:variant>
        <vt:lpwstr/>
      </vt:variant>
      <vt:variant>
        <vt:lpwstr>_Toc471204071</vt:lpwstr>
      </vt:variant>
      <vt:variant>
        <vt:i4>1114165</vt:i4>
      </vt:variant>
      <vt:variant>
        <vt:i4>20</vt:i4>
      </vt:variant>
      <vt:variant>
        <vt:i4>0</vt:i4>
      </vt:variant>
      <vt:variant>
        <vt:i4>5</vt:i4>
      </vt:variant>
      <vt:variant>
        <vt:lpwstr/>
      </vt:variant>
      <vt:variant>
        <vt:lpwstr>_Toc471204070</vt:lpwstr>
      </vt:variant>
      <vt:variant>
        <vt:i4>1048629</vt:i4>
      </vt:variant>
      <vt:variant>
        <vt:i4>14</vt:i4>
      </vt:variant>
      <vt:variant>
        <vt:i4>0</vt:i4>
      </vt:variant>
      <vt:variant>
        <vt:i4>5</vt:i4>
      </vt:variant>
      <vt:variant>
        <vt:lpwstr/>
      </vt:variant>
      <vt:variant>
        <vt:lpwstr>_Toc471204069</vt:lpwstr>
      </vt:variant>
      <vt:variant>
        <vt:i4>1048629</vt:i4>
      </vt:variant>
      <vt:variant>
        <vt:i4>8</vt:i4>
      </vt:variant>
      <vt:variant>
        <vt:i4>0</vt:i4>
      </vt:variant>
      <vt:variant>
        <vt:i4>5</vt:i4>
      </vt:variant>
      <vt:variant>
        <vt:lpwstr/>
      </vt:variant>
      <vt:variant>
        <vt:lpwstr>_Toc471204068</vt:lpwstr>
      </vt:variant>
      <vt:variant>
        <vt:i4>1048629</vt:i4>
      </vt:variant>
      <vt:variant>
        <vt:i4>2</vt:i4>
      </vt:variant>
      <vt:variant>
        <vt:i4>0</vt:i4>
      </vt:variant>
      <vt:variant>
        <vt:i4>5</vt:i4>
      </vt:variant>
      <vt:variant>
        <vt:lpwstr/>
      </vt:variant>
      <vt:variant>
        <vt:lpwstr>_Toc471204067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 saisie en Interface Mobile</dc:title>
  <dc:subject/>
  <dc:creator/>
  <cp:keywords/>
  <dc:description>Cette fiche documentaire présente la saisie des écritures et du relevé bancaire dans l’interface mobile.</dc:description>
  <cp:lastModifiedBy>Hugues AMALRIC</cp:lastModifiedBy>
  <cp:revision>12</cp:revision>
  <cp:lastPrinted>2025-02-07T08:29:00Z</cp:lastPrinted>
  <dcterms:created xsi:type="dcterms:W3CDTF">2024-12-10T08:37:00Z</dcterms:created>
  <dcterms:modified xsi:type="dcterms:W3CDTF">2025-02-07T08:29:00Z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0x0101006BBECF5C0AB25D488D22614EED879A27090079AD2BBD0DBB2649B8268FA261E5E8EA</vt:lpwstr>
  </property>
  <property fmtid="{D5CDD505-2E9C-101B-9397-08002B2CF9AE}" pid="3" name="MediaServiceImageTags">
    <vt:lpwstr/>
  </property>
</Properties>
</file>